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sz w:val="96"/>
          <w:szCs w:val="96"/>
          <w:highlight w:val="none"/>
          <w:lang w:eastAsia="zh-CN"/>
        </w:rPr>
      </w:pPr>
      <w:r>
        <w:rPr>
          <w:rFonts w:hint="eastAsia" w:ascii="宋体" w:hAnsi="宋体" w:eastAsia="宋体" w:cs="宋体"/>
          <w:b/>
          <w:bCs/>
          <w:color w:val="FF0000"/>
          <w:sz w:val="96"/>
          <w:szCs w:val="96"/>
          <w:highlight w:val="none"/>
        </w:rPr>
        <w:t>中</w:t>
      </w:r>
      <w:r>
        <w:rPr>
          <w:rFonts w:hint="eastAsia" w:ascii="宋体" w:hAnsi="宋体" w:eastAsia="宋体" w:cs="宋体"/>
          <w:b/>
          <w:bCs/>
          <w:color w:val="FF0000"/>
          <w:sz w:val="96"/>
          <w:szCs w:val="96"/>
          <w:highlight w:val="none"/>
          <w:lang w:val="en-US" w:eastAsia="zh-CN"/>
        </w:rPr>
        <w:t xml:space="preserve"> </w:t>
      </w:r>
      <w:r>
        <w:rPr>
          <w:rFonts w:hint="eastAsia" w:ascii="宋体" w:hAnsi="宋体" w:eastAsia="宋体" w:cs="宋体"/>
          <w:b/>
          <w:bCs/>
          <w:color w:val="FF0000"/>
          <w:sz w:val="96"/>
          <w:szCs w:val="96"/>
          <w:highlight w:val="none"/>
        </w:rPr>
        <w:t>国</w:t>
      </w:r>
      <w:r>
        <w:rPr>
          <w:rFonts w:hint="eastAsia" w:ascii="宋体" w:hAnsi="宋体" w:eastAsia="宋体" w:cs="宋体"/>
          <w:b/>
          <w:bCs/>
          <w:color w:val="FF0000"/>
          <w:sz w:val="96"/>
          <w:szCs w:val="96"/>
          <w:highlight w:val="none"/>
          <w:lang w:val="en-US" w:eastAsia="zh-CN"/>
        </w:rPr>
        <w:t xml:space="preserve"> </w:t>
      </w:r>
      <w:r>
        <w:rPr>
          <w:rFonts w:hint="eastAsia" w:ascii="宋体" w:hAnsi="宋体" w:eastAsia="宋体" w:cs="宋体"/>
          <w:b/>
          <w:bCs/>
          <w:color w:val="FF0000"/>
          <w:sz w:val="96"/>
          <w:szCs w:val="96"/>
          <w:highlight w:val="none"/>
        </w:rPr>
        <w:t>节</w:t>
      </w:r>
      <w:r>
        <w:rPr>
          <w:rFonts w:hint="eastAsia" w:ascii="宋体" w:hAnsi="宋体" w:eastAsia="宋体" w:cs="宋体"/>
          <w:b/>
          <w:bCs/>
          <w:color w:val="FF0000"/>
          <w:sz w:val="96"/>
          <w:szCs w:val="96"/>
          <w:highlight w:val="none"/>
          <w:lang w:val="en-US" w:eastAsia="zh-CN"/>
        </w:rPr>
        <w:t xml:space="preserve"> </w:t>
      </w:r>
      <w:r>
        <w:rPr>
          <w:rFonts w:hint="eastAsia" w:ascii="宋体" w:hAnsi="宋体" w:eastAsia="宋体" w:cs="宋体"/>
          <w:b/>
          <w:bCs/>
          <w:color w:val="FF0000"/>
          <w:sz w:val="96"/>
          <w:szCs w:val="96"/>
          <w:highlight w:val="none"/>
        </w:rPr>
        <w:t>能</w:t>
      </w:r>
      <w:r>
        <w:rPr>
          <w:rFonts w:hint="eastAsia" w:ascii="宋体" w:hAnsi="宋体" w:eastAsia="宋体" w:cs="宋体"/>
          <w:b/>
          <w:bCs/>
          <w:color w:val="FF0000"/>
          <w:sz w:val="96"/>
          <w:szCs w:val="96"/>
          <w:highlight w:val="none"/>
          <w:lang w:val="en-US" w:eastAsia="zh-CN"/>
        </w:rPr>
        <w:t xml:space="preserve"> </w:t>
      </w:r>
      <w:r>
        <w:rPr>
          <w:rFonts w:hint="eastAsia" w:ascii="宋体" w:hAnsi="宋体" w:eastAsia="宋体" w:cs="宋体"/>
          <w:b/>
          <w:bCs/>
          <w:color w:val="FF0000"/>
          <w:sz w:val="96"/>
          <w:szCs w:val="96"/>
          <w:highlight w:val="none"/>
        </w:rPr>
        <w:t>协</w:t>
      </w:r>
      <w:r>
        <w:rPr>
          <w:rFonts w:hint="eastAsia" w:ascii="宋体" w:hAnsi="宋体" w:eastAsia="宋体" w:cs="宋体"/>
          <w:b/>
          <w:bCs/>
          <w:color w:val="FF0000"/>
          <w:sz w:val="96"/>
          <w:szCs w:val="96"/>
          <w:highlight w:val="none"/>
          <w:lang w:val="en-US" w:eastAsia="zh-CN"/>
        </w:rPr>
        <w:t xml:space="preserve"> </w:t>
      </w:r>
      <w:r>
        <w:rPr>
          <w:rFonts w:hint="eastAsia" w:ascii="宋体" w:hAnsi="宋体" w:eastAsia="宋体" w:cs="宋体"/>
          <w:b/>
          <w:bCs/>
          <w:color w:val="FF0000"/>
          <w:sz w:val="96"/>
          <w:szCs w:val="96"/>
          <w:highlight w:val="none"/>
          <w:lang w:eastAsia="zh-CN"/>
        </w:rPr>
        <w:t>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bCs/>
          <w:kern w:val="0"/>
          <w:sz w:val="40"/>
          <w:szCs w:val="40"/>
        </w:rPr>
      </w:pPr>
      <w:r>
        <w:rPr>
          <w:rFonts w:hint="eastAsia" w:ascii="黑体" w:hAnsi="黑体" w:eastAsia="黑体" w:cs="黑体"/>
          <w:b w:val="0"/>
          <w:bCs w:val="0"/>
          <w:color w:val="FF0000"/>
          <w:sz w:val="21"/>
          <w:szCs w:val="21"/>
          <w:highlight w:val="none"/>
          <w:u w:val="thick"/>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bCs/>
          <w:kern w:val="0"/>
          <w:sz w:val="40"/>
          <w:szCs w:val="40"/>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0"/>
          <w:sz w:val="40"/>
          <w:szCs w:val="40"/>
        </w:rPr>
      </w:pPr>
      <w:r>
        <w:rPr>
          <w:rFonts w:hint="eastAsia" w:asciiTheme="majorEastAsia" w:hAnsiTheme="majorEastAsia" w:eastAsiaTheme="majorEastAsia" w:cstheme="majorEastAsia"/>
          <w:b/>
          <w:bCs/>
          <w:kern w:val="0"/>
          <w:sz w:val="40"/>
          <w:szCs w:val="40"/>
        </w:rPr>
        <w:t>关于举办公共机构</w:t>
      </w:r>
      <w:r>
        <w:rPr>
          <w:rFonts w:hint="eastAsia" w:asciiTheme="majorEastAsia" w:hAnsiTheme="majorEastAsia" w:eastAsiaTheme="majorEastAsia" w:cstheme="majorEastAsia"/>
          <w:b/>
          <w:bCs/>
          <w:kern w:val="0"/>
          <w:sz w:val="40"/>
          <w:szCs w:val="40"/>
          <w:lang w:eastAsia="zh-CN"/>
        </w:rPr>
        <w:t>节能</w:t>
      </w:r>
      <w:r>
        <w:rPr>
          <w:rFonts w:hint="eastAsia" w:asciiTheme="majorEastAsia" w:hAnsiTheme="majorEastAsia" w:eastAsiaTheme="majorEastAsia" w:cstheme="majorEastAsia"/>
          <w:b/>
          <w:bCs/>
          <w:kern w:val="0"/>
          <w:sz w:val="40"/>
          <w:szCs w:val="40"/>
        </w:rPr>
        <w:t>及企业能源审计</w:t>
      </w:r>
      <w:r>
        <w:rPr>
          <w:rFonts w:hint="eastAsia" w:asciiTheme="majorEastAsia" w:hAnsiTheme="majorEastAsia" w:eastAsiaTheme="majorEastAsia" w:cstheme="majorEastAsia"/>
          <w:b/>
          <w:bCs/>
          <w:kern w:val="0"/>
          <w:sz w:val="40"/>
          <w:szCs w:val="40"/>
          <w:lang w:eastAsia="zh-CN"/>
        </w:rPr>
        <w:t>、</w:t>
      </w:r>
      <w:r>
        <w:rPr>
          <w:rFonts w:hint="eastAsia" w:asciiTheme="majorEastAsia" w:hAnsiTheme="majorEastAsia" w:eastAsiaTheme="majorEastAsia" w:cstheme="majorEastAsia"/>
          <w:b/>
          <w:bCs/>
          <w:kern w:val="0"/>
          <w:sz w:val="40"/>
          <w:szCs w:val="40"/>
          <w:lang w:val="en-US" w:eastAsia="zh-CN"/>
        </w:rPr>
        <w:t>节能报告编写和评审</w:t>
      </w:r>
      <w:r>
        <w:rPr>
          <w:rFonts w:hint="eastAsia" w:asciiTheme="majorEastAsia" w:hAnsiTheme="majorEastAsia" w:eastAsiaTheme="majorEastAsia" w:cstheme="majorEastAsia"/>
          <w:b/>
          <w:bCs/>
          <w:kern w:val="0"/>
          <w:sz w:val="40"/>
          <w:szCs w:val="40"/>
        </w:rPr>
        <w:t>高级研修班的通知</w:t>
      </w:r>
    </w:p>
    <w:p>
      <w:pPr>
        <w:keepNext w:val="0"/>
        <w:keepLines w:val="0"/>
        <w:pageBreakBefore w:val="0"/>
        <w:widowControl/>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pacing w:line="500" w:lineRule="exact"/>
        <w:ind w:right="0" w:rightChars="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为深入贯彻</w:t>
      </w:r>
      <w:r>
        <w:rPr>
          <w:rFonts w:hint="eastAsia" w:ascii="仿宋_GB2312" w:hAnsi="仿宋_GB2312" w:eastAsia="仿宋_GB2312" w:cs="仿宋_GB2312"/>
          <w:sz w:val="32"/>
          <w:szCs w:val="32"/>
          <w:lang w:eastAsia="zh-CN"/>
        </w:rPr>
        <w:t>落实七部委联合修订《重点用能单位节能管理办法》及</w:t>
      </w:r>
      <w:r>
        <w:rPr>
          <w:rFonts w:hint="eastAsia" w:ascii="仿宋_GB2312" w:hAnsi="仿宋_GB2312" w:eastAsia="仿宋_GB2312" w:cs="仿宋_GB2312"/>
          <w:sz w:val="32"/>
          <w:szCs w:val="32"/>
        </w:rPr>
        <w:t>国家发展改革委发布的《固定资产投资项目节能审查办法》等相关文件精神。</w:t>
      </w:r>
      <w:r>
        <w:rPr>
          <w:rFonts w:hint="eastAsia" w:ascii="仿宋_GB2312" w:hAnsi="仿宋_GB2312" w:eastAsia="仿宋_GB2312" w:cs="仿宋_GB2312"/>
          <w:sz w:val="30"/>
          <w:szCs w:val="30"/>
        </w:rPr>
        <w:t>帮助各地方政府相关部门、科研院所及广大企事业单位从业人员切实有效学习项目前期论证及审查理论知识和管理技术，重点用能单位节能管理办法</w:t>
      </w:r>
      <w:r>
        <w:rPr>
          <w:rFonts w:hint="eastAsia" w:ascii="仿宋_GB2312" w:hAnsi="仿宋_GB2312" w:eastAsia="仿宋_GB2312" w:cs="仿宋_GB2312"/>
          <w:sz w:val="30"/>
          <w:szCs w:val="30"/>
          <w:lang w:eastAsia="zh-CN"/>
        </w:rPr>
        <w:t>相关内容、</w:t>
      </w:r>
      <w:r>
        <w:rPr>
          <w:rFonts w:hint="eastAsia" w:ascii="仿宋_GB2312" w:hAnsi="仿宋_GB2312" w:eastAsia="仿宋_GB2312" w:cs="仿宋_GB2312"/>
          <w:sz w:val="30"/>
          <w:szCs w:val="30"/>
        </w:rPr>
        <w:t>熟练掌握节能报告、能源审计编写、公共机构节能实务操作等一系列主要工作内容、方法、流程。中国节能协会将于201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分别在杭州市、西安市</w:t>
      </w:r>
      <w:r>
        <w:rPr>
          <w:rFonts w:hint="eastAsia" w:ascii="仿宋_GB2312" w:hAnsi="仿宋_GB2312" w:eastAsia="仿宋_GB2312" w:cs="仿宋_GB2312"/>
          <w:sz w:val="30"/>
          <w:szCs w:val="30"/>
        </w:rPr>
        <w:t>举办公共机构</w:t>
      </w:r>
      <w:r>
        <w:rPr>
          <w:rFonts w:hint="eastAsia" w:ascii="仿宋_GB2312" w:hAnsi="仿宋_GB2312" w:eastAsia="仿宋_GB2312" w:cs="仿宋_GB2312"/>
          <w:sz w:val="30"/>
          <w:szCs w:val="30"/>
          <w:lang w:eastAsia="zh-CN"/>
        </w:rPr>
        <w:t>节能</w:t>
      </w:r>
      <w:r>
        <w:rPr>
          <w:rFonts w:hint="eastAsia" w:ascii="仿宋_GB2312" w:hAnsi="仿宋_GB2312" w:eastAsia="仿宋_GB2312" w:cs="仿宋_GB2312"/>
          <w:sz w:val="30"/>
          <w:szCs w:val="30"/>
        </w:rPr>
        <w:t>及企业能源审计、节能报告编写和评审高级研修班。现将有关事项通知如下:</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right="0" w:rightChars="0"/>
        <w:textAlignment w:val="auto"/>
        <w:outlineLvl w:val="9"/>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eastAsia="zh-CN"/>
        </w:rPr>
        <w:t>学习</w:t>
      </w:r>
      <w:r>
        <w:rPr>
          <w:rFonts w:hint="eastAsia" w:ascii="华文仿宋" w:hAnsi="华文仿宋" w:eastAsia="华文仿宋" w:cs="华文仿宋"/>
          <w:b/>
          <w:bCs/>
          <w:sz w:val="32"/>
          <w:szCs w:val="32"/>
        </w:rPr>
        <w:t>内容</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321" w:firstLineChars="1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重点用能单位节能管理办法</w:t>
      </w:r>
      <w:r>
        <w:rPr>
          <w:rFonts w:hint="eastAsia" w:ascii="仿宋_GB2312" w:hAnsi="仿宋_GB2312" w:eastAsia="仿宋_GB2312" w:cs="仿宋_GB2312"/>
          <w:b/>
          <w:bCs/>
          <w:sz w:val="32"/>
          <w:szCs w:val="32"/>
          <w:lang w:eastAsia="zh-CN"/>
        </w:rPr>
        <w:t>解析</w:t>
      </w:r>
    </w:p>
    <w:p>
      <w:pPr>
        <w:keepNext w:val="0"/>
        <w:keepLines w:val="0"/>
        <w:pageBreakBefore w:val="0"/>
        <w:kinsoku/>
        <w:wordWrap/>
        <w:overflowPunct/>
        <w:topLinePunct w:val="0"/>
        <w:autoSpaceDE/>
        <w:autoSpaceDN/>
        <w:bidi w:val="0"/>
        <w:adjustRightInd w:val="0"/>
        <w:snapToGrid w:val="0"/>
        <w:spacing w:line="500" w:lineRule="exact"/>
        <w:ind w:left="896" w:leftChars="284" w:right="0" w:rightChars="0" w:hanging="300" w:hangingChars="1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.《企业投资项目核准和备案管理办法》解析;</w:t>
      </w:r>
    </w:p>
    <w:p>
      <w:pPr>
        <w:keepNext w:val="0"/>
        <w:keepLines w:val="0"/>
        <w:pageBreakBefore w:val="0"/>
        <w:kinsoku/>
        <w:wordWrap/>
        <w:overflowPunct/>
        <w:topLinePunct w:val="0"/>
        <w:autoSpaceDE/>
        <w:autoSpaceDN/>
        <w:bidi w:val="0"/>
        <w:adjustRightInd w:val="0"/>
        <w:snapToGrid w:val="0"/>
        <w:spacing w:line="500" w:lineRule="exact"/>
        <w:ind w:left="596" w:leftChars="284" w:right="0" w:rightChars="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rPr>
        <w:t>企业核准项目申请书的编写、申报和审查；</w:t>
      </w:r>
    </w:p>
    <w:p>
      <w:pPr>
        <w:keepNext w:val="0"/>
        <w:keepLines w:val="0"/>
        <w:pageBreakBefore w:val="0"/>
        <w:kinsoku/>
        <w:wordWrap/>
        <w:overflowPunct/>
        <w:topLinePunct w:val="0"/>
        <w:autoSpaceDE/>
        <w:autoSpaceDN/>
        <w:bidi w:val="0"/>
        <w:adjustRightInd w:val="0"/>
        <w:snapToGrid w:val="0"/>
        <w:spacing w:line="500" w:lineRule="exact"/>
        <w:ind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.节能审查的程序要求和常见问题;</w:t>
      </w:r>
    </w:p>
    <w:p>
      <w:pPr>
        <w:keepNext w:val="0"/>
        <w:keepLines w:val="0"/>
        <w:pageBreakBefore w:val="0"/>
        <w:kinsoku/>
        <w:wordWrap/>
        <w:overflowPunct/>
        <w:topLinePunct w:val="0"/>
        <w:autoSpaceDE/>
        <w:autoSpaceDN/>
        <w:bidi w:val="0"/>
        <w:adjustRightInd w:val="0"/>
        <w:snapToGrid w:val="0"/>
        <w:spacing w:line="50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.节能报告编制要求解析;</w:t>
      </w:r>
    </w:p>
    <w:p>
      <w:pPr>
        <w:keepNext w:val="0"/>
        <w:keepLines w:val="0"/>
        <w:pageBreakBefore w:val="0"/>
        <w:kinsoku/>
        <w:wordWrap/>
        <w:overflowPunct/>
        <w:topLinePunct w:val="0"/>
        <w:autoSpaceDE/>
        <w:autoSpaceDN/>
        <w:bidi w:val="0"/>
        <w:adjustRightInd w:val="0"/>
        <w:snapToGrid w:val="0"/>
        <w:spacing w:line="500" w:lineRule="exact"/>
        <w:ind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5.节能评估报告编写过程中如何对标分析和比选；</w:t>
      </w:r>
    </w:p>
    <w:p>
      <w:pPr>
        <w:keepNext w:val="0"/>
        <w:keepLines w:val="0"/>
        <w:pageBreakBefore w:val="0"/>
        <w:kinsoku/>
        <w:wordWrap/>
        <w:overflowPunct/>
        <w:topLinePunct w:val="0"/>
        <w:autoSpaceDE/>
        <w:autoSpaceDN/>
        <w:bidi w:val="0"/>
        <w:adjustRightInd w:val="0"/>
        <w:snapToGrid w:val="0"/>
        <w:spacing w:line="50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.能评事中事后监管体系及要求</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（二）公共机构节能实务操作</w:t>
      </w:r>
    </w:p>
    <w:p>
      <w:pPr>
        <w:keepNext w:val="0"/>
        <w:keepLines w:val="0"/>
        <w:pageBreakBefore w:val="0"/>
        <w:kinsoku/>
        <w:wordWrap/>
        <w:overflowPunct/>
        <w:topLinePunct w:val="0"/>
        <w:autoSpaceDE/>
        <w:autoSpaceDN/>
        <w:bidi w:val="0"/>
        <w:adjustRightInd w:val="0"/>
        <w:snapToGrid w:val="0"/>
        <w:spacing w:line="500" w:lineRule="exact"/>
        <w:ind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.公共机构建筑节能</w:t>
      </w:r>
      <w:r>
        <w:rPr>
          <w:rFonts w:hint="eastAsia" w:ascii="仿宋_GB2312" w:hAnsi="仿宋_GB2312" w:eastAsia="仿宋_GB2312" w:cs="仿宋_GB2312"/>
          <w:sz w:val="30"/>
          <w:szCs w:val="30"/>
          <w:lang w:eastAsia="zh-CN"/>
        </w:rPr>
        <w:t>现状与</w:t>
      </w:r>
      <w:r>
        <w:rPr>
          <w:rFonts w:hint="eastAsia" w:ascii="仿宋_GB2312" w:hAnsi="仿宋_GB2312" w:eastAsia="仿宋_GB2312" w:cs="仿宋_GB2312"/>
          <w:sz w:val="30"/>
          <w:szCs w:val="30"/>
        </w:rPr>
        <w:t>技术</w:t>
      </w:r>
      <w:r>
        <w:rPr>
          <w:rFonts w:hint="eastAsia" w:ascii="仿宋_GB2312" w:hAnsi="仿宋_GB2312" w:eastAsia="仿宋_GB2312" w:cs="仿宋_GB2312"/>
          <w:sz w:val="30"/>
          <w:szCs w:val="30"/>
          <w:lang w:eastAsia="zh-CN"/>
        </w:rPr>
        <w:t>发展</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val="0"/>
        <w:snapToGrid w:val="0"/>
        <w:spacing w:line="500" w:lineRule="exact"/>
        <w:ind w:left="596" w:leftChars="284" w:right="0" w:rightChars="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.公共机构建筑节能</w:t>
      </w:r>
      <w:r>
        <w:rPr>
          <w:rFonts w:hint="eastAsia" w:ascii="仿宋_GB2312" w:hAnsi="仿宋_GB2312" w:eastAsia="仿宋_GB2312" w:cs="仿宋_GB2312"/>
          <w:sz w:val="30"/>
          <w:szCs w:val="30"/>
          <w:lang w:eastAsia="zh-CN"/>
        </w:rPr>
        <w:t>全过程管理典型实战案例分享；</w:t>
      </w:r>
    </w:p>
    <w:p>
      <w:pPr>
        <w:keepNext w:val="0"/>
        <w:keepLines w:val="0"/>
        <w:pageBreakBefore w:val="0"/>
        <w:kinsoku/>
        <w:wordWrap/>
        <w:overflowPunct/>
        <w:topLinePunct w:val="0"/>
        <w:autoSpaceDE/>
        <w:autoSpaceDN/>
        <w:bidi w:val="0"/>
        <w:adjustRightInd w:val="0"/>
        <w:snapToGrid w:val="0"/>
        <w:spacing w:line="500" w:lineRule="exact"/>
        <w:ind w:left="596" w:leftChars="284" w:right="0" w:right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3.公共机构建筑节能新技术和应用；</w:t>
      </w:r>
    </w:p>
    <w:p>
      <w:pPr>
        <w:keepNext w:val="0"/>
        <w:keepLines w:val="0"/>
        <w:pageBreakBefore w:val="0"/>
        <w:kinsoku/>
        <w:wordWrap/>
        <w:overflowPunct/>
        <w:topLinePunct w:val="0"/>
        <w:autoSpaceDE/>
        <w:autoSpaceDN/>
        <w:bidi w:val="0"/>
        <w:adjustRightInd w:val="0"/>
        <w:snapToGrid w:val="0"/>
        <w:spacing w:line="500" w:lineRule="exact"/>
        <w:ind w:left="596" w:leftChars="284" w:right="0" w:rightChars="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公共建筑</w:t>
      </w:r>
      <w:r>
        <w:rPr>
          <w:rFonts w:hint="eastAsia" w:ascii="仿宋_GB2312" w:hAnsi="仿宋_GB2312" w:eastAsia="仿宋_GB2312" w:cs="仿宋_GB2312"/>
          <w:sz w:val="30"/>
          <w:szCs w:val="30"/>
          <w:lang w:eastAsia="zh-CN"/>
        </w:rPr>
        <w:t>能耗计量与大数据应用；</w:t>
      </w:r>
    </w:p>
    <w:p>
      <w:pPr>
        <w:keepNext w:val="0"/>
        <w:keepLines w:val="0"/>
        <w:pageBreakBefore w:val="0"/>
        <w:kinsoku/>
        <w:wordWrap/>
        <w:overflowPunct/>
        <w:topLinePunct w:val="0"/>
        <w:autoSpaceDE/>
        <w:autoSpaceDN/>
        <w:bidi w:val="0"/>
        <w:adjustRightInd w:val="0"/>
        <w:snapToGrid w:val="0"/>
        <w:spacing w:line="500" w:lineRule="exact"/>
        <w:ind w:left="638" w:leftChars="304" w:right="0" w:rightChars="0"/>
        <w:textAlignment w:val="auto"/>
        <w:outlineLvl w:val="9"/>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.能耗监测与统计</w:t>
      </w:r>
      <w:r>
        <w:rPr>
          <w:rFonts w:hint="eastAsia" w:ascii="仿宋_GB2312" w:hAnsi="仿宋_GB2312" w:eastAsia="仿宋_GB2312" w:cs="仿宋_GB2312"/>
          <w:sz w:val="30"/>
          <w:szCs w:val="30"/>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（三）能源审计</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能源管理</w:t>
      </w:r>
    </w:p>
    <w:p>
      <w:pPr>
        <w:keepNext w:val="0"/>
        <w:keepLines w:val="0"/>
        <w:pageBreakBefore w:val="0"/>
        <w:kinsoku/>
        <w:wordWrap/>
        <w:overflowPunct/>
        <w:topLinePunct w:val="0"/>
        <w:autoSpaceDE/>
        <w:autoSpaceDN/>
        <w:bidi w:val="0"/>
        <w:adjustRightInd w:val="0"/>
        <w:snapToGrid w:val="0"/>
        <w:spacing w:line="500" w:lineRule="exact"/>
        <w:ind w:left="896" w:leftChars="284" w:right="0" w:rightChars="0" w:hanging="300" w:hangingChars="1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.企业能源审计标准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方法</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程序</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E/>
        <w:autoSpaceDN/>
        <w:bidi w:val="0"/>
        <w:adjustRightInd w:val="0"/>
        <w:snapToGrid w:val="0"/>
        <w:spacing w:line="500" w:lineRule="exact"/>
        <w:ind w:left="896" w:leftChars="284" w:right="0" w:rightChars="0" w:hanging="300" w:hangingChars="1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2.《能源管理体系要求》重点解析；</w:t>
      </w:r>
    </w:p>
    <w:p>
      <w:pPr>
        <w:keepNext w:val="0"/>
        <w:keepLines w:val="0"/>
        <w:pageBreakBefore w:val="0"/>
        <w:kinsoku/>
        <w:wordWrap/>
        <w:overflowPunct/>
        <w:topLinePunct w:val="0"/>
        <w:autoSpaceDE/>
        <w:autoSpaceDN/>
        <w:bidi w:val="0"/>
        <w:adjustRightInd w:val="0"/>
        <w:snapToGrid w:val="0"/>
        <w:spacing w:line="500" w:lineRule="exact"/>
        <w:ind w:left="958" w:leftChars="304" w:right="0" w:rightChars="0" w:hanging="320" w:hanging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实战典型</w:t>
      </w:r>
      <w:r>
        <w:rPr>
          <w:rFonts w:hint="eastAsia" w:ascii="仿宋_GB2312" w:hAnsi="仿宋_GB2312" w:eastAsia="仿宋_GB2312" w:cs="仿宋_GB2312"/>
          <w:sz w:val="30"/>
          <w:szCs w:val="30"/>
        </w:rPr>
        <w:t>案例分析</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讲解报告编写内容和核心要点</w:t>
      </w:r>
      <w:r>
        <w:rPr>
          <w:rFonts w:hint="eastAsia" w:ascii="仿宋_GB2312" w:hAnsi="仿宋_GB2312" w:eastAsia="仿宋_GB2312" w:cs="仿宋_GB2312"/>
          <w:sz w:val="30"/>
          <w:szCs w:val="30"/>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二、师资安排</w:t>
      </w:r>
    </w:p>
    <w:p>
      <w:pPr>
        <w:keepNext w:val="0"/>
        <w:keepLines w:val="0"/>
        <w:pageBreakBefore w:val="0"/>
        <w:kinsoku/>
        <w:wordWrap/>
        <w:overflowPunct/>
        <w:topLinePunct w:val="0"/>
        <w:autoSpaceDE/>
        <w:autoSpaceDN/>
        <w:bidi w:val="0"/>
        <w:adjustRightInd w:val="0"/>
        <w:snapToGrid w:val="0"/>
        <w:spacing w:line="500" w:lineRule="exact"/>
        <w:ind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拟邀国家机关事务管理局、国家节能中心、清华大学、中国国际工程咨询公司、国金源工程咨询(北京)有限公司等部门专家及相关文件起草人员亲临授课并进行现场研讨。</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三、参加人员</w:t>
      </w:r>
    </w:p>
    <w:p>
      <w:pPr>
        <w:keepNext w:val="0"/>
        <w:keepLines w:val="0"/>
        <w:pageBreakBefore w:val="0"/>
        <w:kinsoku/>
        <w:wordWrap/>
        <w:overflowPunct/>
        <w:topLinePunct w:val="0"/>
        <w:autoSpaceDE/>
        <w:autoSpaceDN/>
        <w:bidi w:val="0"/>
        <w:adjustRightInd w:val="0"/>
        <w:snapToGrid w:val="0"/>
        <w:spacing w:line="500" w:lineRule="exact"/>
        <w:ind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各地政府相关部门主管人员;各机关事务管理局、节能环保、钢铁、建筑、水泥、石油化工、电力、交通、水利、农业、城建、科技等相关人员及部门负责人;各规划设计、科研院所、行业协(学)会等单位的负责人及相关人员;各企事业单位、“万家企业”、节能中心、节能服务公司、环评、安评、清洁生产、工程咨询机构、管理咨询、重点耗能企业、大专院校专业人员、 高新技术企业等相关人员及部门技术工程人员。 </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四、时间及地点</w:t>
      </w:r>
    </w:p>
    <w:p>
      <w:pPr>
        <w:keepNext w:val="0"/>
        <w:keepLines w:val="0"/>
        <w:pageBreakBefore w:val="0"/>
        <w:kinsoku/>
        <w:wordWrap/>
        <w:overflowPunct/>
        <w:topLinePunct w:val="0"/>
        <w:autoSpaceDE/>
        <w:autoSpaceDN/>
        <w:bidi w:val="0"/>
        <w:adjustRightInd w:val="0"/>
        <w:snapToGrid w:val="0"/>
        <w:spacing w:line="500" w:lineRule="exact"/>
        <w:ind w:right="0" w:rightChars="0" w:firstLine="63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月2</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日一</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 xml:space="preserve">日报到）  </w:t>
      </w:r>
      <w:r>
        <w:rPr>
          <w:rFonts w:hint="eastAsia" w:ascii="仿宋_GB2312" w:hAnsi="仿宋_GB2312" w:eastAsia="仿宋_GB2312" w:cs="仿宋_GB2312"/>
          <w:sz w:val="30"/>
          <w:szCs w:val="30"/>
          <w:lang w:val="en-US" w:eastAsia="zh-CN"/>
        </w:rPr>
        <w:t xml:space="preserve"> 杭州</w:t>
      </w:r>
      <w:r>
        <w:rPr>
          <w:rFonts w:hint="eastAsia" w:ascii="仿宋_GB2312" w:hAnsi="仿宋_GB2312" w:eastAsia="仿宋_GB2312" w:cs="仿宋_GB2312"/>
          <w:sz w:val="30"/>
          <w:szCs w:val="30"/>
        </w:rPr>
        <w:t>市</w:t>
      </w:r>
    </w:p>
    <w:p>
      <w:pPr>
        <w:keepNext w:val="0"/>
        <w:keepLines w:val="0"/>
        <w:pageBreakBefore w:val="0"/>
        <w:kinsoku/>
        <w:wordWrap/>
        <w:overflowPunct/>
        <w:topLinePunct w:val="0"/>
        <w:autoSpaceDE/>
        <w:autoSpaceDN/>
        <w:bidi w:val="0"/>
        <w:adjustRightInd w:val="0"/>
        <w:snapToGrid w:val="0"/>
        <w:spacing w:line="500" w:lineRule="exact"/>
        <w:ind w:right="0" w:rightChars="0" w:firstLine="63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日一</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 xml:space="preserve">日报到）  </w:t>
      </w:r>
      <w:r>
        <w:rPr>
          <w:rFonts w:hint="eastAsia" w:ascii="仿宋_GB2312" w:hAnsi="仿宋_GB2312" w:eastAsia="仿宋_GB2312" w:cs="仿宋_GB2312"/>
          <w:sz w:val="30"/>
          <w:szCs w:val="30"/>
          <w:lang w:val="en-US" w:eastAsia="zh-CN"/>
        </w:rPr>
        <w:t xml:space="preserve"> 西安</w:t>
      </w:r>
      <w:r>
        <w:rPr>
          <w:rFonts w:hint="eastAsia" w:ascii="仿宋_GB2312" w:hAnsi="仿宋_GB2312" w:eastAsia="仿宋_GB2312" w:cs="仿宋_GB2312"/>
          <w:sz w:val="30"/>
          <w:szCs w:val="30"/>
        </w:rPr>
        <w:t>市</w:t>
      </w:r>
    </w:p>
    <w:p>
      <w:pPr>
        <w:keepNext w:val="0"/>
        <w:keepLines w:val="0"/>
        <w:pageBreakBefore w:val="0"/>
        <w:tabs>
          <w:tab w:val="left" w:pos="6448"/>
        </w:tabs>
        <w:kinsoku/>
        <w:wordWrap/>
        <w:overflowPunct/>
        <w:topLinePunct w:val="0"/>
        <w:autoSpaceDE/>
        <w:autoSpaceDN/>
        <w:bidi w:val="0"/>
        <w:adjustRightInd w:val="0"/>
        <w:snapToGrid w:val="0"/>
        <w:spacing w:line="500" w:lineRule="exact"/>
        <w:ind w:right="0" w:rightChars="0"/>
        <w:textAlignment w:val="auto"/>
        <w:outlineLvl w:val="9"/>
        <w:rPr>
          <w:rFonts w:hint="eastAsia" w:ascii="黑体" w:hAnsi="黑体" w:eastAsia="黑体" w:cs="黑体"/>
          <w:b/>
          <w:bCs/>
          <w:sz w:val="32"/>
          <w:szCs w:val="32"/>
        </w:rPr>
      </w:pPr>
      <w:r>
        <w:rPr>
          <w:rFonts w:hint="eastAsia" w:ascii="华文仿宋" w:hAnsi="华文仿宋" w:eastAsia="华文仿宋" w:cs="华文仿宋"/>
          <w:b/>
          <w:bCs/>
          <w:sz w:val="32"/>
          <w:szCs w:val="32"/>
        </w:rPr>
        <w:t>五、学习方式及证书颁发</w:t>
      </w:r>
      <w:r>
        <w:rPr>
          <w:rFonts w:hint="eastAsia" w:ascii="黑体" w:hAnsi="黑体" w:eastAsia="黑体" w:cs="黑体"/>
          <w:b/>
          <w:bCs/>
          <w:sz w:val="32"/>
          <w:szCs w:val="32"/>
          <w:lang w:eastAsia="zh-CN"/>
        </w:rPr>
        <w:tab/>
      </w:r>
    </w:p>
    <w:p>
      <w:pPr>
        <w:keepNext w:val="0"/>
        <w:keepLines w:val="0"/>
        <w:pageBreakBefore w:val="0"/>
        <w:kinsoku/>
        <w:wordWrap/>
        <w:overflowPunct/>
        <w:topLinePunct w:val="0"/>
        <w:autoSpaceDE/>
        <w:autoSpaceDN/>
        <w:bidi w:val="0"/>
        <w:spacing w:line="500" w:lineRule="exact"/>
        <w:ind w:right="0" w:rightChars="0" w:firstLine="64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专家授课、现场演示、互动交流等方式。此次研修班课程安排求真务实,直击企业需求。理论与实战经验相结合,并提供最新讲课和参考资料。</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研修结业, 统一颁发中国节能协会“十三五”公共机构</w:t>
      </w:r>
      <w:r>
        <w:rPr>
          <w:rFonts w:hint="eastAsia" w:ascii="仿宋_GB2312" w:hAnsi="仿宋_GB2312" w:eastAsia="仿宋_GB2312" w:cs="仿宋_GB2312"/>
          <w:sz w:val="30"/>
          <w:szCs w:val="30"/>
          <w:lang w:eastAsia="zh-CN"/>
        </w:rPr>
        <w:t>节能</w:t>
      </w:r>
      <w:r>
        <w:rPr>
          <w:rFonts w:hint="eastAsia" w:ascii="仿宋_GB2312" w:hAnsi="仿宋_GB2312" w:eastAsia="仿宋_GB2312" w:cs="仿宋_GB2312"/>
          <w:sz w:val="30"/>
          <w:szCs w:val="30"/>
        </w:rPr>
        <w:t>及企业能源审计、节能报告编写和评审高级研修班结业证书。</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六、研修费用</w:t>
      </w:r>
    </w:p>
    <w:p>
      <w:pPr>
        <w:keepNext w:val="0"/>
        <w:keepLines w:val="0"/>
        <w:pageBreakBefore w:val="0"/>
        <w:kinsoku/>
        <w:wordWrap/>
        <w:overflowPunct/>
        <w:topLinePunct w:val="0"/>
        <w:autoSpaceDE/>
        <w:autoSpaceDN/>
        <w:bidi w:val="0"/>
        <w:adjustRightInd w:val="0"/>
        <w:snapToGrid w:val="0"/>
        <w:spacing w:line="500" w:lineRule="exact"/>
        <w:ind w:right="0" w:rightChars="0"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研修费3200元/人(含授课费、讲义费、场地费、文具费、证书制作及授课期间午餐等)。食宿统一安排, 费用自理。</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七、联系方式</w:t>
      </w:r>
    </w:p>
    <w:p>
      <w:pPr>
        <w:adjustRightInd w:val="0"/>
        <w:snapToGrid w:val="0"/>
        <w:spacing w:line="4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联 系 人：韩雪 13001041900  邮 箱：</w:t>
      </w:r>
      <w:r>
        <w:fldChar w:fldCharType="begin"/>
      </w:r>
      <w:r>
        <w:instrText xml:space="preserve"> HYPERLINK "mailto:2014573676@qq.com" </w:instrText>
      </w:r>
      <w:r>
        <w:fldChar w:fldCharType="separate"/>
      </w:r>
      <w:r>
        <w:rPr>
          <w:rStyle w:val="9"/>
          <w:rFonts w:hint="eastAsia" w:ascii="仿宋_GB2312" w:hAnsi="仿宋_GB2312" w:eastAsia="仿宋_GB2312" w:cs="仿宋_GB2312"/>
          <w:b/>
          <w:sz w:val="32"/>
          <w:szCs w:val="32"/>
        </w:rPr>
        <w:t>3106420049@qq.com</w:t>
      </w:r>
      <w:r>
        <w:rPr>
          <w:rStyle w:val="9"/>
          <w:rFonts w:hint="eastAsia" w:ascii="仿宋_GB2312" w:hAnsi="仿宋_GB2312" w:eastAsia="仿宋_GB2312" w:cs="仿宋_GB2312"/>
          <w:b/>
          <w:sz w:val="32"/>
          <w:szCs w:val="32"/>
        </w:rPr>
        <w:fldChar w:fldCharType="end"/>
      </w:r>
    </w:p>
    <w:p>
      <w:pPr>
        <w:adjustRightInd w:val="0"/>
        <w:snapToGrid w:val="0"/>
        <w:spacing w:line="4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联系电话： </w:t>
      </w:r>
      <w:r>
        <w:rPr>
          <w:rFonts w:ascii="仿宋_GB2312" w:hAnsi="仿宋_GB2312" w:eastAsia="仿宋_GB2312" w:cs="仿宋_GB2312"/>
          <w:b/>
          <w:sz w:val="32"/>
          <w:szCs w:val="32"/>
        </w:rPr>
        <w:t>010-51945761</w:t>
      </w:r>
      <w:r>
        <w:rPr>
          <w:rFonts w:hint="eastAsia" w:ascii="仿宋_GB2312" w:hAnsi="仿宋_GB2312" w:eastAsia="仿宋_GB2312" w:cs="仿宋_GB2312"/>
          <w:b/>
          <w:sz w:val="32"/>
          <w:szCs w:val="32"/>
        </w:rPr>
        <w:t xml:space="preserve">  （兼传真）</w:t>
      </w:r>
    </w:p>
    <w:p>
      <w:pPr>
        <w:keepNext w:val="0"/>
        <w:keepLines w:val="0"/>
        <w:pageBreakBefore w:val="0"/>
        <w:kinsoku/>
        <w:wordWrap/>
        <w:overflowPunct/>
        <w:topLinePunct w:val="0"/>
        <w:autoSpaceDE/>
        <w:autoSpaceDN/>
        <w:bidi w:val="0"/>
        <w:adjustRightInd w:val="0"/>
        <w:snapToGrid w:val="0"/>
        <w:spacing w:line="500" w:lineRule="exact"/>
        <w:ind w:right="0" w:rightChars="0" w:firstLine="64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drawing>
          <wp:anchor distT="0" distB="0" distL="114300" distR="114300" simplePos="0" relativeHeight="251658240" behindDoc="1" locked="0" layoutInCell="1" allowOverlap="1">
            <wp:simplePos x="0" y="0"/>
            <wp:positionH relativeFrom="column">
              <wp:posOffset>3169920</wp:posOffset>
            </wp:positionH>
            <wp:positionV relativeFrom="paragraph">
              <wp:posOffset>78105</wp:posOffset>
            </wp:positionV>
            <wp:extent cx="2131695" cy="1941195"/>
            <wp:effectExtent l="285750" t="328295" r="287655" b="340360"/>
            <wp:wrapNone/>
            <wp:docPr id="1" name="图片 1" descr="节能协会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节能协会图章"/>
                    <pic:cNvPicPr>
                      <a:picLocks noChangeAspect="1"/>
                    </pic:cNvPicPr>
                  </pic:nvPicPr>
                  <pic:blipFill>
                    <a:blip r:embed="rId4"/>
                    <a:stretch>
                      <a:fillRect/>
                    </a:stretch>
                  </pic:blipFill>
                  <pic:spPr>
                    <a:xfrm rot="1320000">
                      <a:off x="0" y="0"/>
                      <a:ext cx="2131695" cy="1941195"/>
                    </a:xfrm>
                    <a:prstGeom prst="rect">
                      <a:avLst/>
                    </a:prstGeom>
                  </pic:spPr>
                </pic:pic>
              </a:graphicData>
            </a:graphic>
          </wp:anchor>
        </w:drawing>
      </w:r>
      <w:r>
        <w:rPr>
          <w:rFonts w:hint="eastAsia" w:ascii="仿宋_GB2312" w:hAnsi="仿宋_GB2312" w:eastAsia="仿宋_GB2312" w:cs="仿宋_GB2312"/>
          <w:sz w:val="30"/>
          <w:szCs w:val="30"/>
        </w:rPr>
        <w:t>协会秘书处联系人:李宇涛  010-64525339</w:t>
      </w:r>
    </w:p>
    <w:p>
      <w:pPr>
        <w:keepNext w:val="0"/>
        <w:keepLines w:val="0"/>
        <w:pageBreakBefore w:val="0"/>
        <w:kinsoku/>
        <w:wordWrap/>
        <w:overflowPunct/>
        <w:topLinePunct w:val="0"/>
        <w:autoSpaceDE/>
        <w:autoSpaceDN/>
        <w:bidi w:val="0"/>
        <w:spacing w:line="500" w:lineRule="exact"/>
        <w:ind w:right="600" w:firstLine="64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spacing w:line="500" w:lineRule="exact"/>
        <w:ind w:right="600" w:firstLine="64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spacing w:line="500" w:lineRule="exact"/>
        <w:ind w:right="600" w:firstLine="640"/>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中国节能协会</w:t>
      </w:r>
    </w:p>
    <w:p>
      <w:pPr>
        <w:keepNext w:val="0"/>
        <w:keepLines w:val="0"/>
        <w:pageBreakBefore w:val="0"/>
        <w:kinsoku/>
        <w:wordWrap/>
        <w:overflowPunct/>
        <w:topLinePunct w:val="0"/>
        <w:autoSpaceDE/>
        <w:autoSpaceDN/>
        <w:bidi w:val="0"/>
        <w:spacing w:line="500" w:lineRule="exact"/>
        <w:ind w:firstLine="5760" w:firstLineChars="18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hint="eastAsia" w:ascii="黑体" w:hAnsi="黑体" w:eastAsia="黑体" w:cs="黑体"/>
          <w:b/>
          <w:spacing w:val="4"/>
          <w:sz w:val="28"/>
        </w:rPr>
      </w:pPr>
    </w:p>
    <w:p>
      <w:pPr>
        <w:spacing w:line="500" w:lineRule="exact"/>
        <w:rPr>
          <w:rFonts w:hint="eastAsia" w:ascii="黑体" w:hAnsi="黑体" w:eastAsia="黑体" w:cs="黑体"/>
          <w:b/>
          <w:spacing w:val="4"/>
          <w:sz w:val="28"/>
        </w:rPr>
      </w:pPr>
      <w:r>
        <w:rPr>
          <w:rFonts w:hint="eastAsia" w:ascii="黑体" w:hAnsi="黑体" w:eastAsia="黑体" w:cs="黑体"/>
          <w:b/>
          <w:spacing w:val="4"/>
          <w:sz w:val="28"/>
        </w:rPr>
        <w:t>附件：</w:t>
      </w:r>
    </w:p>
    <w:p>
      <w:pPr>
        <w:widowControl/>
        <w:spacing w:line="600" w:lineRule="exact"/>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公共机构</w:t>
      </w:r>
      <w:r>
        <w:rPr>
          <w:rFonts w:hint="eastAsia" w:ascii="黑体" w:hAnsi="黑体" w:eastAsia="黑体" w:cs="黑体"/>
          <w:b/>
          <w:bCs/>
          <w:kern w:val="0"/>
          <w:sz w:val="36"/>
          <w:szCs w:val="36"/>
          <w:lang w:eastAsia="zh-CN"/>
        </w:rPr>
        <w:t>节能</w:t>
      </w:r>
      <w:r>
        <w:rPr>
          <w:rFonts w:hint="eastAsia" w:ascii="黑体" w:hAnsi="黑体" w:eastAsia="黑体" w:cs="黑体"/>
          <w:b/>
          <w:bCs/>
          <w:kern w:val="0"/>
          <w:sz w:val="36"/>
          <w:szCs w:val="36"/>
        </w:rPr>
        <w:t>及企业能源审计</w:t>
      </w:r>
      <w:r>
        <w:rPr>
          <w:rFonts w:hint="eastAsia" w:ascii="黑体" w:hAnsi="黑体" w:eastAsia="黑体" w:cs="黑体"/>
          <w:b/>
          <w:bCs/>
          <w:kern w:val="0"/>
          <w:sz w:val="36"/>
          <w:szCs w:val="36"/>
          <w:lang w:val="en-US" w:eastAsia="zh-CN"/>
        </w:rPr>
        <w:t>、节能报告编写和评审</w:t>
      </w:r>
      <w:r>
        <w:rPr>
          <w:rFonts w:hint="eastAsia" w:ascii="黑体" w:hAnsi="黑体" w:eastAsia="黑体" w:cs="黑体"/>
          <w:b/>
          <w:bCs/>
          <w:kern w:val="0"/>
          <w:sz w:val="36"/>
          <w:szCs w:val="36"/>
        </w:rPr>
        <w:t>高级研修班的通知</w:t>
      </w:r>
    </w:p>
    <w:p>
      <w:pPr>
        <w:widowControl/>
        <w:spacing w:line="600" w:lineRule="exact"/>
        <w:jc w:val="center"/>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□杭州                 □西安</w:t>
      </w:r>
    </w:p>
    <w:tbl>
      <w:tblPr>
        <w:tblStyle w:val="10"/>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42"/>
        <w:gridCol w:w="836"/>
        <w:gridCol w:w="1584"/>
        <w:gridCol w:w="955"/>
        <w:gridCol w:w="425"/>
        <w:gridCol w:w="817"/>
        <w:gridCol w:w="102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02" w:type="dxa"/>
            <w:gridSpan w:val="2"/>
            <w:vAlign w:val="center"/>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4617" w:type="dxa"/>
            <w:gridSpan w:val="5"/>
          </w:tcPr>
          <w:p>
            <w:pPr>
              <w:spacing w:line="510" w:lineRule="exact"/>
              <w:rPr>
                <w:rFonts w:ascii="仿宋_GB2312" w:hAnsi="仿宋_GB2312" w:eastAsia="仿宋_GB2312" w:cs="仿宋_GB2312"/>
                <w:sz w:val="32"/>
                <w:szCs w:val="32"/>
              </w:rPr>
            </w:pPr>
          </w:p>
        </w:tc>
        <w:tc>
          <w:tcPr>
            <w:tcW w:w="1022" w:type="dxa"/>
          </w:tcPr>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邮 编</w:t>
            </w:r>
          </w:p>
        </w:tc>
        <w:tc>
          <w:tcPr>
            <w:tcW w:w="2272" w:type="dxa"/>
          </w:tcPr>
          <w:p>
            <w:pPr>
              <w:spacing w:line="51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02"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tc>
        <w:tc>
          <w:tcPr>
            <w:tcW w:w="4617" w:type="dxa"/>
            <w:gridSpan w:val="5"/>
          </w:tcPr>
          <w:p>
            <w:pPr>
              <w:spacing w:line="510" w:lineRule="exact"/>
              <w:rPr>
                <w:rFonts w:ascii="仿宋_GB2312" w:hAnsi="仿宋_GB2312" w:eastAsia="仿宋_GB2312" w:cs="仿宋_GB2312"/>
                <w:sz w:val="32"/>
                <w:szCs w:val="32"/>
              </w:rPr>
            </w:pPr>
          </w:p>
        </w:tc>
        <w:tc>
          <w:tcPr>
            <w:tcW w:w="1022" w:type="dxa"/>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邮 箱</w:t>
            </w: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02"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p>
        </w:tc>
        <w:tc>
          <w:tcPr>
            <w:tcW w:w="3375" w:type="dxa"/>
            <w:gridSpan w:val="3"/>
          </w:tcPr>
          <w:p>
            <w:pPr>
              <w:spacing w:line="510" w:lineRule="exact"/>
              <w:rPr>
                <w:rFonts w:ascii="仿宋_GB2312" w:hAnsi="仿宋_GB2312" w:eastAsia="仿宋_GB2312" w:cs="仿宋_GB2312"/>
                <w:sz w:val="32"/>
                <w:szCs w:val="32"/>
              </w:rPr>
            </w:pPr>
          </w:p>
        </w:tc>
        <w:tc>
          <w:tcPr>
            <w:tcW w:w="1242" w:type="dxa"/>
            <w:gridSpan w:val="2"/>
          </w:tcPr>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手 机</w:t>
            </w:r>
          </w:p>
        </w:tc>
        <w:tc>
          <w:tcPr>
            <w:tcW w:w="3294" w:type="dxa"/>
            <w:gridSpan w:val="2"/>
          </w:tcPr>
          <w:p>
            <w:pPr>
              <w:spacing w:line="51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513" w:type="dxa"/>
            <w:gridSpan w:val="9"/>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参加培训人员名单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460" w:type="dxa"/>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978"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584" w:type="dxa"/>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部门</w:t>
            </w:r>
          </w:p>
        </w:tc>
        <w:tc>
          <w:tcPr>
            <w:tcW w:w="1380"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1839"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手机</w:t>
            </w:r>
          </w:p>
        </w:tc>
        <w:tc>
          <w:tcPr>
            <w:tcW w:w="2272" w:type="dxa"/>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60" w:type="dxa"/>
          </w:tcPr>
          <w:p>
            <w:pPr>
              <w:spacing w:line="510" w:lineRule="exact"/>
              <w:rPr>
                <w:rFonts w:ascii="仿宋_GB2312" w:hAnsi="仿宋_GB2312" w:eastAsia="仿宋_GB2312" w:cs="仿宋_GB2312"/>
                <w:sz w:val="32"/>
                <w:szCs w:val="32"/>
              </w:rPr>
            </w:pPr>
          </w:p>
        </w:tc>
        <w:tc>
          <w:tcPr>
            <w:tcW w:w="978" w:type="dxa"/>
            <w:gridSpan w:val="2"/>
          </w:tcPr>
          <w:p>
            <w:pPr>
              <w:spacing w:line="510" w:lineRule="exact"/>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rPr>
                <w:rFonts w:ascii="仿宋_GB2312" w:hAnsi="仿宋_GB2312" w:eastAsia="仿宋_GB2312" w:cs="仿宋_GB2312"/>
                <w:sz w:val="32"/>
                <w:szCs w:val="32"/>
              </w:rPr>
            </w:pPr>
          </w:p>
        </w:tc>
        <w:tc>
          <w:tcPr>
            <w:tcW w:w="1839" w:type="dxa"/>
            <w:gridSpan w:val="2"/>
          </w:tcPr>
          <w:p>
            <w:pPr>
              <w:spacing w:line="510" w:lineRule="exact"/>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2438" w:type="dxa"/>
            <w:gridSpan w:val="3"/>
            <w:vAlign w:val="center"/>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住宿预订</w:t>
            </w:r>
          </w:p>
        </w:tc>
        <w:tc>
          <w:tcPr>
            <w:tcW w:w="7075" w:type="dxa"/>
            <w:gridSpan w:val="6"/>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□单住   </w:t>
            </w:r>
            <w:r>
              <w:rPr>
                <w:rFonts w:hint="eastAsia" w:ascii="仿宋_GB2312" w:hAnsi="仿宋_GB2312" w:eastAsia="仿宋_GB2312" w:cs="仿宋_GB2312"/>
                <w:sz w:val="32"/>
                <w:szCs w:val="32"/>
              </w:rPr>
              <w:t xml:space="preserve">  □合住</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拟住日期：201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   月   日至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2438" w:type="dxa"/>
            <w:gridSpan w:val="3"/>
            <w:vAlign w:val="center"/>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指定收款账户</w:t>
            </w:r>
          </w:p>
        </w:tc>
        <w:tc>
          <w:tcPr>
            <w:tcW w:w="7075" w:type="dxa"/>
            <w:gridSpan w:val="6"/>
          </w:tcPr>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户  名：北京中和国宏嘉业技术培训中心</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开户行：工行北京北辛安支行</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账  号：0200 0058 0920 0064 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2438" w:type="dxa"/>
            <w:gridSpan w:val="3"/>
            <w:vAlign w:val="center"/>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3781" w:type="dxa"/>
            <w:gridSpan w:val="4"/>
            <w:vAlign w:val="center"/>
          </w:tcPr>
          <w:p>
            <w:pPr>
              <w:spacing w:line="400" w:lineRule="exact"/>
              <w:ind w:right="560" w:firstLine="3040" w:firstLineChars="950"/>
              <w:rPr>
                <w:rFonts w:ascii="仿宋_GB2312" w:hAnsi="仿宋_GB2312" w:eastAsia="仿宋_GB2312" w:cs="仿宋_GB2312"/>
                <w:sz w:val="32"/>
                <w:szCs w:val="32"/>
              </w:rPr>
            </w:pPr>
          </w:p>
        </w:tc>
        <w:tc>
          <w:tcPr>
            <w:tcW w:w="3294" w:type="dxa"/>
            <w:gridSpan w:val="2"/>
            <w:vAlign w:val="center"/>
          </w:tcPr>
          <w:p>
            <w:pPr>
              <w:spacing w:line="400" w:lineRule="exact"/>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单位印章</w:t>
            </w:r>
          </w:p>
          <w:p>
            <w:pPr>
              <w:spacing w:line="400" w:lineRule="exact"/>
              <w:ind w:right="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备注：请认真逐项填写此表，复印有效。</w:t>
      </w:r>
    </w:p>
    <w:p>
      <w:pPr>
        <w:adjustRightInd w:val="0"/>
        <w:snapToGrid w:val="0"/>
        <w:spacing w:line="4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联 系 人：韩雪 13001041900  邮 箱：</w:t>
      </w:r>
      <w:r>
        <w:fldChar w:fldCharType="begin"/>
      </w:r>
      <w:r>
        <w:instrText xml:space="preserve"> HYPERLINK "mailto:2014573676@qq.com" </w:instrText>
      </w:r>
      <w:r>
        <w:fldChar w:fldCharType="separate"/>
      </w:r>
      <w:r>
        <w:rPr>
          <w:rStyle w:val="9"/>
          <w:rFonts w:hint="eastAsia" w:ascii="仿宋_GB2312" w:hAnsi="仿宋_GB2312" w:eastAsia="仿宋_GB2312" w:cs="仿宋_GB2312"/>
          <w:b/>
          <w:sz w:val="32"/>
          <w:szCs w:val="32"/>
        </w:rPr>
        <w:t>3106420049@qq.com</w:t>
      </w:r>
      <w:r>
        <w:rPr>
          <w:rStyle w:val="9"/>
          <w:rFonts w:hint="eastAsia" w:ascii="仿宋_GB2312" w:hAnsi="仿宋_GB2312" w:eastAsia="仿宋_GB2312" w:cs="仿宋_GB2312"/>
          <w:b/>
          <w:sz w:val="32"/>
          <w:szCs w:val="32"/>
        </w:rPr>
        <w:fldChar w:fldCharType="end"/>
      </w:r>
    </w:p>
    <w:p>
      <w:pPr>
        <w:adjustRightInd w:val="0"/>
        <w:snapToGrid w:val="0"/>
        <w:spacing w:line="460" w:lineRule="exact"/>
        <w:rPr>
          <w:rFonts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sz w:val="32"/>
          <w:szCs w:val="32"/>
        </w:rPr>
        <w:t xml:space="preserve">联系电话： </w:t>
      </w:r>
      <w:r>
        <w:rPr>
          <w:rFonts w:ascii="仿宋_GB2312" w:hAnsi="仿宋_GB2312" w:eastAsia="仿宋_GB2312" w:cs="仿宋_GB2312"/>
          <w:b/>
          <w:sz w:val="32"/>
          <w:szCs w:val="32"/>
        </w:rPr>
        <w:t>010-51945761</w:t>
      </w:r>
      <w:r>
        <w:rPr>
          <w:rFonts w:hint="eastAsia" w:ascii="仿宋_GB2312" w:hAnsi="仿宋_GB2312" w:eastAsia="仿宋_GB2312" w:cs="仿宋_GB2312"/>
          <w:b/>
          <w:sz w:val="32"/>
          <w:szCs w:val="32"/>
        </w:rPr>
        <w:t xml:space="preserve">  （兼传真）</w:t>
      </w:r>
    </w:p>
    <w:sectPr>
      <w:pgSz w:w="11906" w:h="16838"/>
      <w:pgMar w:top="1440" w:right="1474" w:bottom="144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369"/>
    <w:multiLevelType w:val="singleLevel"/>
    <w:tmpl w:val="00AF7369"/>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5C"/>
    <w:rsid w:val="00183A19"/>
    <w:rsid w:val="001B512E"/>
    <w:rsid w:val="00447533"/>
    <w:rsid w:val="00457775"/>
    <w:rsid w:val="005665E2"/>
    <w:rsid w:val="0073585C"/>
    <w:rsid w:val="007A7D26"/>
    <w:rsid w:val="00953E3B"/>
    <w:rsid w:val="00B84384"/>
    <w:rsid w:val="00CA1543"/>
    <w:rsid w:val="00CD29E8"/>
    <w:rsid w:val="00DE1190"/>
    <w:rsid w:val="01130DA9"/>
    <w:rsid w:val="021B31F0"/>
    <w:rsid w:val="02D45B90"/>
    <w:rsid w:val="04400A3F"/>
    <w:rsid w:val="05352F59"/>
    <w:rsid w:val="07A36045"/>
    <w:rsid w:val="0A9B6D09"/>
    <w:rsid w:val="0AA821C6"/>
    <w:rsid w:val="0B515E39"/>
    <w:rsid w:val="0C0C5547"/>
    <w:rsid w:val="0C284192"/>
    <w:rsid w:val="0CDE42A2"/>
    <w:rsid w:val="0E203ACE"/>
    <w:rsid w:val="0FF95CD9"/>
    <w:rsid w:val="10006C8E"/>
    <w:rsid w:val="10082876"/>
    <w:rsid w:val="11D04241"/>
    <w:rsid w:val="125A0576"/>
    <w:rsid w:val="133E0039"/>
    <w:rsid w:val="14296F75"/>
    <w:rsid w:val="1444551F"/>
    <w:rsid w:val="147445AF"/>
    <w:rsid w:val="155A535B"/>
    <w:rsid w:val="156F37D1"/>
    <w:rsid w:val="162E0773"/>
    <w:rsid w:val="16ED7410"/>
    <w:rsid w:val="172C4E4F"/>
    <w:rsid w:val="17AE0AC4"/>
    <w:rsid w:val="17AE36F2"/>
    <w:rsid w:val="182D7D9C"/>
    <w:rsid w:val="18D93628"/>
    <w:rsid w:val="1B8F16C6"/>
    <w:rsid w:val="1C2405CF"/>
    <w:rsid w:val="1CF3702C"/>
    <w:rsid w:val="1D244FC1"/>
    <w:rsid w:val="1DC74B68"/>
    <w:rsid w:val="1E12705B"/>
    <w:rsid w:val="1E4A7A78"/>
    <w:rsid w:val="1E8F77B2"/>
    <w:rsid w:val="1EBC4CF4"/>
    <w:rsid w:val="1EF50F18"/>
    <w:rsid w:val="1F143453"/>
    <w:rsid w:val="1F377D22"/>
    <w:rsid w:val="1FAB735B"/>
    <w:rsid w:val="20A771C0"/>
    <w:rsid w:val="20F83036"/>
    <w:rsid w:val="219618B5"/>
    <w:rsid w:val="21D44CA5"/>
    <w:rsid w:val="22C64C36"/>
    <w:rsid w:val="23CB2695"/>
    <w:rsid w:val="255447EA"/>
    <w:rsid w:val="25992F92"/>
    <w:rsid w:val="264271BC"/>
    <w:rsid w:val="26D61154"/>
    <w:rsid w:val="26F02AC3"/>
    <w:rsid w:val="28690105"/>
    <w:rsid w:val="287D44C5"/>
    <w:rsid w:val="28BB5175"/>
    <w:rsid w:val="29A425E1"/>
    <w:rsid w:val="2B4C1570"/>
    <w:rsid w:val="2CC02D6C"/>
    <w:rsid w:val="2CD3185C"/>
    <w:rsid w:val="2F3F448A"/>
    <w:rsid w:val="2F4E5C8D"/>
    <w:rsid w:val="30304AEA"/>
    <w:rsid w:val="31232285"/>
    <w:rsid w:val="317070C9"/>
    <w:rsid w:val="326E78E1"/>
    <w:rsid w:val="33C76F25"/>
    <w:rsid w:val="33CE7BCE"/>
    <w:rsid w:val="34C70743"/>
    <w:rsid w:val="36437199"/>
    <w:rsid w:val="364C6F5B"/>
    <w:rsid w:val="36641992"/>
    <w:rsid w:val="36D9224C"/>
    <w:rsid w:val="38092310"/>
    <w:rsid w:val="394B0F59"/>
    <w:rsid w:val="3A232792"/>
    <w:rsid w:val="3A3243A2"/>
    <w:rsid w:val="3BD11EC3"/>
    <w:rsid w:val="3CBD0B85"/>
    <w:rsid w:val="3DC41F75"/>
    <w:rsid w:val="3EB24746"/>
    <w:rsid w:val="3ED068FF"/>
    <w:rsid w:val="3FEB0298"/>
    <w:rsid w:val="404C1725"/>
    <w:rsid w:val="413439C4"/>
    <w:rsid w:val="41763FFA"/>
    <w:rsid w:val="41F11119"/>
    <w:rsid w:val="42172486"/>
    <w:rsid w:val="42685E86"/>
    <w:rsid w:val="42E37844"/>
    <w:rsid w:val="431F31FC"/>
    <w:rsid w:val="432B4027"/>
    <w:rsid w:val="43BA6C4F"/>
    <w:rsid w:val="4423388F"/>
    <w:rsid w:val="45D85C2D"/>
    <w:rsid w:val="465A6E36"/>
    <w:rsid w:val="466C2767"/>
    <w:rsid w:val="4839786E"/>
    <w:rsid w:val="485E4A4E"/>
    <w:rsid w:val="49024D39"/>
    <w:rsid w:val="49196BFF"/>
    <w:rsid w:val="49A65C6A"/>
    <w:rsid w:val="49E15DF5"/>
    <w:rsid w:val="49E945C6"/>
    <w:rsid w:val="4B1620B3"/>
    <w:rsid w:val="4BD769AF"/>
    <w:rsid w:val="4C2F2743"/>
    <w:rsid w:val="4CDF2072"/>
    <w:rsid w:val="4D134431"/>
    <w:rsid w:val="4D2554B2"/>
    <w:rsid w:val="4E8D0AFA"/>
    <w:rsid w:val="4ED16711"/>
    <w:rsid w:val="4FDD4F23"/>
    <w:rsid w:val="50397E60"/>
    <w:rsid w:val="5048051D"/>
    <w:rsid w:val="504C4D30"/>
    <w:rsid w:val="509C5EB1"/>
    <w:rsid w:val="51340AA7"/>
    <w:rsid w:val="51894738"/>
    <w:rsid w:val="524C039D"/>
    <w:rsid w:val="52A300EB"/>
    <w:rsid w:val="53CA4BB1"/>
    <w:rsid w:val="54B2007C"/>
    <w:rsid w:val="55622A40"/>
    <w:rsid w:val="55C17B59"/>
    <w:rsid w:val="560724B6"/>
    <w:rsid w:val="57D65DD6"/>
    <w:rsid w:val="58741CB6"/>
    <w:rsid w:val="58911A95"/>
    <w:rsid w:val="59282E96"/>
    <w:rsid w:val="59F4365A"/>
    <w:rsid w:val="5A300DE9"/>
    <w:rsid w:val="5BA77D74"/>
    <w:rsid w:val="5CC064EF"/>
    <w:rsid w:val="5CCD2676"/>
    <w:rsid w:val="5CD60DA7"/>
    <w:rsid w:val="5CE32ECD"/>
    <w:rsid w:val="5CE56D6C"/>
    <w:rsid w:val="5D873059"/>
    <w:rsid w:val="5DD767A4"/>
    <w:rsid w:val="5F2C433D"/>
    <w:rsid w:val="5F435F10"/>
    <w:rsid w:val="5F747B64"/>
    <w:rsid w:val="5F917380"/>
    <w:rsid w:val="5FC54632"/>
    <w:rsid w:val="5FEF7D16"/>
    <w:rsid w:val="5FFF1041"/>
    <w:rsid w:val="60443241"/>
    <w:rsid w:val="6181398C"/>
    <w:rsid w:val="61891192"/>
    <w:rsid w:val="61DF1AB3"/>
    <w:rsid w:val="61FD3121"/>
    <w:rsid w:val="63250B28"/>
    <w:rsid w:val="64512EC0"/>
    <w:rsid w:val="65415E79"/>
    <w:rsid w:val="65A840E9"/>
    <w:rsid w:val="65E3789A"/>
    <w:rsid w:val="662840DB"/>
    <w:rsid w:val="66982EB0"/>
    <w:rsid w:val="67104C0A"/>
    <w:rsid w:val="67693AA8"/>
    <w:rsid w:val="68333E03"/>
    <w:rsid w:val="683C62FC"/>
    <w:rsid w:val="69A84E62"/>
    <w:rsid w:val="69EE28AF"/>
    <w:rsid w:val="69FC6961"/>
    <w:rsid w:val="6C81477B"/>
    <w:rsid w:val="6DAD14C3"/>
    <w:rsid w:val="6FAD1C77"/>
    <w:rsid w:val="6FE6641A"/>
    <w:rsid w:val="6FEE52BA"/>
    <w:rsid w:val="7011392B"/>
    <w:rsid w:val="701159EC"/>
    <w:rsid w:val="70444352"/>
    <w:rsid w:val="7101586F"/>
    <w:rsid w:val="72236987"/>
    <w:rsid w:val="72646244"/>
    <w:rsid w:val="72F13BA2"/>
    <w:rsid w:val="7324594A"/>
    <w:rsid w:val="73414A65"/>
    <w:rsid w:val="73474EF7"/>
    <w:rsid w:val="73937DA4"/>
    <w:rsid w:val="73BF197B"/>
    <w:rsid w:val="746225AF"/>
    <w:rsid w:val="76E71810"/>
    <w:rsid w:val="777B24A5"/>
    <w:rsid w:val="79910DB9"/>
    <w:rsid w:val="7AA9166C"/>
    <w:rsid w:val="7AE31515"/>
    <w:rsid w:val="7B252E70"/>
    <w:rsid w:val="7BAA6399"/>
    <w:rsid w:val="7BB202E1"/>
    <w:rsid w:val="7C812B4A"/>
    <w:rsid w:val="7DA10A24"/>
    <w:rsid w:val="7E911A37"/>
    <w:rsid w:val="7F671AAC"/>
    <w:rsid w:val="7FAE04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666666"/>
      <w:u w:val="none"/>
    </w:rPr>
  </w:style>
  <w:style w:type="character" w:styleId="8">
    <w:name w:val="Emphasis"/>
    <w:basedOn w:val="6"/>
    <w:qFormat/>
    <w:uiPriority w:val="0"/>
  </w:style>
  <w:style w:type="character" w:styleId="9">
    <w:name w:val="Hyperlink"/>
    <w:basedOn w:val="6"/>
    <w:qFormat/>
    <w:uiPriority w:val="0"/>
    <w:rPr>
      <w:color w:val="666666"/>
      <w:u w:val="none"/>
    </w:rPr>
  </w:style>
  <w:style w:type="paragraph" w:customStyle="1" w:styleId="11">
    <w:name w:val="p0"/>
    <w:basedOn w:val="1"/>
    <w:qFormat/>
    <w:uiPriority w:val="0"/>
    <w:pPr>
      <w:widowControl/>
      <w:spacing w:beforeAutospacing="1" w:afterAutospacing="1"/>
      <w:jc w:val="left"/>
    </w:pPr>
    <w:rPr>
      <w:rFonts w:ascii="宋体" w:hAnsi="宋体" w:cs="宋体"/>
      <w:kern w:val="0"/>
      <w:sz w:val="24"/>
    </w:rPr>
  </w:style>
  <w:style w:type="character" w:customStyle="1" w:styleId="12">
    <w:name w:val="16"/>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A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CE868-25B9-4D17-AE19-337272CB79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1311</Words>
  <Characters>1407</Characters>
  <Lines>14</Lines>
  <Paragraphs>4</Paragraphs>
  <ScaleCrop>false</ScaleCrop>
  <LinksUpToDate>false</LinksUpToDate>
  <CharactersWithSpaces>1699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2017-12-01T09:43:00Z</dcterms:created>
  <dc:creator>Administrator</dc:creator>
  <cp:lastModifiedBy>Administrator</cp:lastModifiedBy>
  <cp:lastPrinted>2017-12-04T07:34:00Z</cp:lastPrinted>
  <dcterms:modified xsi:type="dcterms:W3CDTF">2018-03-23T06:00:15Z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