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</w:t>
      </w:r>
    </w:p>
    <w:p>
      <w:pPr>
        <w:spacing w:line="540" w:lineRule="exact"/>
        <w:jc w:val="center"/>
        <w:rPr>
          <w:rFonts w:ascii="华文中宋" w:hAnsi="华文中宋" w:eastAsia="华文中宋"/>
          <w:b/>
          <w:w w:val="95"/>
          <w:sz w:val="32"/>
          <w:szCs w:val="32"/>
        </w:rPr>
      </w:pPr>
      <w:bookmarkStart w:id="0" w:name="_Toc454441479"/>
      <w:r>
        <w:rPr>
          <w:rFonts w:hint="eastAsia" w:ascii="华文中宋" w:hAnsi="华文中宋" w:eastAsia="华文中宋"/>
          <w:b/>
          <w:w w:val="95"/>
          <w:sz w:val="32"/>
          <w:szCs w:val="32"/>
        </w:rPr>
        <w:t>第二届中国散煤综合治理大会议程</w:t>
      </w:r>
      <w:bookmarkEnd w:id="0"/>
      <w:r>
        <w:rPr>
          <w:rFonts w:hint="eastAsia" w:ascii="华文中宋" w:hAnsi="华文中宋" w:eastAsia="华文中宋"/>
          <w:b/>
          <w:w w:val="95"/>
          <w:sz w:val="32"/>
          <w:szCs w:val="32"/>
        </w:rPr>
        <w:t>（</w:t>
      </w:r>
      <w:r>
        <w:rPr>
          <w:rFonts w:hint="eastAsia" w:ascii="华文中宋" w:hAnsi="华文中宋" w:eastAsia="华文中宋"/>
          <w:b/>
          <w:w w:val="95"/>
          <w:sz w:val="32"/>
          <w:szCs w:val="32"/>
          <w:lang w:eastAsia="zh-CN"/>
        </w:rPr>
        <w:t>拟定</w:t>
      </w:r>
      <w:r>
        <w:rPr>
          <w:rFonts w:hint="eastAsia" w:ascii="华文中宋" w:hAnsi="华文中宋" w:eastAsia="华文中宋"/>
          <w:b/>
          <w:w w:val="95"/>
          <w:sz w:val="32"/>
          <w:szCs w:val="32"/>
        </w:rPr>
        <w:t>）</w:t>
      </w:r>
    </w:p>
    <w:p>
      <w:pPr>
        <w:spacing w:line="540" w:lineRule="exact"/>
        <w:jc w:val="center"/>
        <w:rPr>
          <w:rFonts w:ascii="华文中宋" w:hAnsi="华文中宋" w:eastAsia="华文中宋"/>
          <w:b/>
          <w:w w:val="95"/>
          <w:sz w:val="32"/>
          <w:szCs w:val="32"/>
        </w:rPr>
      </w:pPr>
      <w:r>
        <w:rPr>
          <w:rFonts w:hint="eastAsia" w:ascii="华文中宋" w:hAnsi="华文中宋" w:eastAsia="华文中宋"/>
          <w:b/>
          <w:w w:val="95"/>
          <w:sz w:val="32"/>
          <w:szCs w:val="32"/>
        </w:rPr>
        <w:t>主论坛议程</w:t>
      </w:r>
    </w:p>
    <w:tbl>
      <w:tblPr>
        <w:tblStyle w:val="3"/>
        <w:tblpPr w:leftFromText="180" w:rightFromText="180" w:vertAnchor="text" w:horzAnchor="margin" w:tblpXSpec="center" w:tblpY="392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7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4"/>
              </w:rPr>
              <w:t>时  间</w:t>
            </w:r>
          </w:p>
        </w:tc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4"/>
              </w:rPr>
              <w:t>主论坛议程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</w:rPr>
              <w:t>09:00—1</w:t>
            </w:r>
            <w:r>
              <w:rPr>
                <w:rFonts w:ascii="宋体" w:hAnsi="宋体" w:eastAsia="仿宋_GB2312"/>
                <w:sz w:val="24"/>
                <w:szCs w:val="24"/>
              </w:rPr>
              <w:t>2</w:t>
            </w:r>
            <w:r>
              <w:rPr>
                <w:rFonts w:hint="eastAsia" w:ascii="宋体" w:hAnsi="宋体" w:eastAsia="仿宋_GB2312"/>
                <w:sz w:val="24"/>
                <w:szCs w:val="24"/>
              </w:rPr>
              <w:t>:</w:t>
            </w:r>
            <w:r>
              <w:rPr>
                <w:rFonts w:ascii="宋体" w:hAnsi="宋体" w:eastAsia="仿宋_GB2312"/>
                <w:sz w:val="24"/>
                <w:szCs w:val="24"/>
              </w:rPr>
              <w:t>0</w:t>
            </w:r>
            <w:r>
              <w:rPr>
                <w:rFonts w:hint="eastAsia" w:ascii="宋体" w:hAnsi="宋体" w:eastAsia="仿宋_GB2312"/>
                <w:sz w:val="24"/>
                <w:szCs w:val="24"/>
              </w:rPr>
              <w:t>0</w:t>
            </w:r>
          </w:p>
        </w:tc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4"/>
              </w:rPr>
              <w:t>时    间：2017年8月31日上午</w:t>
            </w:r>
          </w:p>
          <w:p>
            <w:pPr>
              <w:spacing w:line="360" w:lineRule="exact"/>
              <w:jc w:val="left"/>
              <w:rPr>
                <w:rFonts w:ascii="宋体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4"/>
              </w:rPr>
              <w:t>主 持 人：</w:t>
            </w:r>
            <w:r>
              <w:rPr>
                <w:rFonts w:hint="eastAsia"/>
                <w:b/>
                <w:bCs/>
                <w:sz w:val="24"/>
                <w:szCs w:val="24"/>
              </w:rPr>
              <w:t>宋忠奎  中国节能协会秘书长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</w:rPr>
              <w:t>09:05—10</w:t>
            </w:r>
            <w:r>
              <w:rPr>
                <w:rFonts w:ascii="宋体" w:hAnsi="宋体" w:eastAsia="仿宋_GB2312"/>
                <w:sz w:val="24"/>
                <w:szCs w:val="24"/>
              </w:rPr>
              <w:t>:3</w:t>
            </w:r>
            <w:r>
              <w:rPr>
                <w:rFonts w:hint="eastAsia" w:ascii="宋体" w:hAnsi="宋体" w:eastAsia="仿宋_GB2312"/>
                <w:sz w:val="24"/>
                <w:szCs w:val="24"/>
              </w:rPr>
              <w:t>0</w:t>
            </w:r>
          </w:p>
        </w:tc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欢迎致辞：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江亿 中国</w:t>
            </w:r>
            <w:r>
              <w:rPr>
                <w:b/>
                <w:color w:val="auto"/>
                <w:sz w:val="22"/>
                <w:szCs w:val="22"/>
              </w:rPr>
              <w:t>节能协会</w:t>
            </w:r>
            <w:r>
              <w:rPr>
                <w:rFonts w:hint="eastAsia"/>
                <w:b/>
                <w:color w:val="auto"/>
                <w:sz w:val="22"/>
                <w:szCs w:val="22"/>
                <w:lang w:eastAsia="zh-CN"/>
              </w:rPr>
              <w:t>理事长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、工程院院士</w:t>
            </w:r>
          </w:p>
          <w:p>
            <w:pPr>
              <w:spacing w:line="300" w:lineRule="exact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部委</w:t>
            </w:r>
            <w:r>
              <w:rPr>
                <w:b/>
                <w:color w:val="auto"/>
                <w:sz w:val="24"/>
                <w:szCs w:val="24"/>
              </w:rPr>
              <w:t xml:space="preserve">领导发言 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国务院研究室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发改委环资司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环保部大气司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工信部节能司</w:t>
            </w:r>
          </w:p>
          <w:p>
            <w:pPr>
              <w:spacing w:line="300" w:lineRule="exact"/>
              <w:ind w:firstLine="480" w:firstLineChars="20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能源局电力司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宋体" w:hAnsi="宋体" w:eastAsia="仿宋_GB2312"/>
                <w:sz w:val="24"/>
                <w:szCs w:val="24"/>
              </w:rPr>
              <w:t>1</w:t>
            </w:r>
            <w:r>
              <w:rPr>
                <w:rFonts w:hint="eastAsia" w:ascii="宋体" w:hAnsi="宋体" w:eastAsia="仿宋_GB2312"/>
                <w:sz w:val="24"/>
                <w:szCs w:val="24"/>
              </w:rPr>
              <w:t>0</w:t>
            </w:r>
            <w:r>
              <w:rPr>
                <w:rFonts w:ascii="宋体" w:hAnsi="宋体" w:eastAsia="仿宋_GB2312"/>
                <w:sz w:val="24"/>
                <w:szCs w:val="24"/>
              </w:rPr>
              <w:t>:30—1</w:t>
            </w:r>
            <w:r>
              <w:rPr>
                <w:rFonts w:hint="eastAsia" w:ascii="宋体" w:hAnsi="宋体" w:eastAsia="仿宋_GB2312"/>
                <w:sz w:val="24"/>
                <w:szCs w:val="24"/>
              </w:rPr>
              <w:t>0</w:t>
            </w:r>
            <w:r>
              <w:rPr>
                <w:rFonts w:ascii="宋体" w:hAnsi="宋体" w:eastAsia="仿宋_GB2312"/>
                <w:sz w:val="24"/>
                <w:szCs w:val="24"/>
              </w:rPr>
              <w:t>:40</w:t>
            </w:r>
          </w:p>
        </w:tc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/>
                <w:color w:val="auto"/>
                <w:sz w:val="24"/>
                <w:szCs w:val="24"/>
              </w:rPr>
              <w:t xml:space="preserve">茶歇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</w:rPr>
              <w:t>10</w:t>
            </w:r>
            <w:r>
              <w:rPr>
                <w:rFonts w:ascii="宋体" w:hAnsi="宋体" w:eastAsia="仿宋_GB2312"/>
                <w:sz w:val="24"/>
                <w:szCs w:val="24"/>
              </w:rPr>
              <w:t>:</w:t>
            </w:r>
            <w:r>
              <w:rPr>
                <w:rFonts w:hint="eastAsia" w:ascii="宋体" w:hAnsi="宋体" w:eastAsia="仿宋_GB2312"/>
                <w:sz w:val="24"/>
                <w:szCs w:val="24"/>
              </w:rPr>
              <w:t>40</w:t>
            </w:r>
            <w:r>
              <w:rPr>
                <w:rFonts w:ascii="宋体" w:hAnsi="宋体" w:eastAsia="仿宋_GB2312"/>
                <w:sz w:val="24"/>
                <w:szCs w:val="24"/>
              </w:rPr>
              <w:t>—</w:t>
            </w:r>
            <w:r>
              <w:rPr>
                <w:rFonts w:hint="eastAsia" w:ascii="宋体" w:hAnsi="宋体" w:eastAsia="仿宋_GB2312"/>
                <w:sz w:val="24"/>
                <w:szCs w:val="24"/>
              </w:rPr>
              <w:t>11:00</w:t>
            </w:r>
          </w:p>
        </w:tc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散煤治理调研报告发布：</w:t>
            </w:r>
          </w:p>
          <w:p>
            <w:pPr>
              <w:ind w:firstLine="480" w:firstLineChars="200"/>
              <w:rPr>
                <w:rFonts w:ascii="宋体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——调研报告总执笔专家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宋体" w:hAnsi="宋体" w:eastAsia="仿宋_GB2312"/>
                <w:sz w:val="24"/>
                <w:szCs w:val="24"/>
              </w:rPr>
              <w:t>11:</w:t>
            </w:r>
            <w:r>
              <w:rPr>
                <w:rFonts w:hint="eastAsia" w:ascii="宋体" w:hAnsi="宋体" w:eastAsia="仿宋_GB2312"/>
                <w:sz w:val="24"/>
                <w:szCs w:val="24"/>
              </w:rPr>
              <w:t>0</w:t>
            </w:r>
            <w:r>
              <w:rPr>
                <w:rFonts w:ascii="宋体" w:hAnsi="宋体" w:eastAsia="仿宋_GB2312"/>
                <w:sz w:val="24"/>
                <w:szCs w:val="24"/>
              </w:rPr>
              <w:t>0—12:00</w:t>
            </w:r>
          </w:p>
        </w:tc>
        <w:tc>
          <w:tcPr>
            <w:tcW w:w="7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专家对话</w:t>
            </w:r>
            <w:r>
              <w:rPr>
                <w:b/>
                <w:sz w:val="24"/>
                <w:szCs w:val="28"/>
              </w:rPr>
              <w:t>点评：</w:t>
            </w:r>
          </w:p>
          <w:p>
            <w:r>
              <w:rPr>
                <w:rFonts w:hint="eastAsia"/>
                <w:b/>
              </w:rPr>
              <w:t>主   持   人</w:t>
            </w:r>
            <w:r>
              <w:rPr>
                <w:b/>
              </w:rPr>
              <w:t>：</w:t>
            </w:r>
            <w:r>
              <w:rPr>
                <w:rFonts w:hint="eastAsia"/>
              </w:rPr>
              <w:t>杨富强   中国</w:t>
            </w:r>
            <w:r>
              <w:t>煤控项目核心组成员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点  评 </w:t>
            </w:r>
            <w:r>
              <w:rPr>
                <w:b/>
              </w:rPr>
              <w:t>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家：</w:t>
            </w:r>
          </w:p>
          <w:p>
            <w:pPr>
              <w:ind w:firstLine="1470" w:firstLineChars="700"/>
            </w:pPr>
            <w:r>
              <w:rPr>
                <w:rFonts w:hint="eastAsia"/>
              </w:rPr>
              <w:t xml:space="preserve">吴  吟 </w:t>
            </w:r>
            <w:r>
              <w:t xml:space="preserve">   国务院参事室</w:t>
            </w:r>
            <w:r>
              <w:rPr>
                <w:rFonts w:hint="eastAsia"/>
              </w:rPr>
              <w:t>研究员</w:t>
            </w:r>
          </w:p>
          <w:p>
            <w:pPr>
              <w:ind w:firstLine="1470" w:firstLineChars="700"/>
            </w:pPr>
            <w:r>
              <w:rPr>
                <w:rFonts w:hint="eastAsia"/>
              </w:rPr>
              <w:t xml:space="preserve">贺克斌  </w:t>
            </w:r>
            <w:r>
              <w:t xml:space="preserve">  </w:t>
            </w:r>
            <w:r>
              <w:rPr>
                <w:rFonts w:hint="eastAsia"/>
              </w:rPr>
              <w:t>清华</w:t>
            </w:r>
            <w:r>
              <w:t>大学环境学院</w:t>
            </w:r>
            <w:r>
              <w:rPr>
                <w:rFonts w:hint="eastAsia"/>
              </w:rPr>
              <w:t>教授，</w:t>
            </w:r>
            <w:r>
              <w:t>院士</w:t>
            </w:r>
          </w:p>
          <w:p>
            <w:pPr>
              <w:ind w:firstLine="1470" w:firstLineChars="700"/>
            </w:pPr>
            <w:r>
              <w:rPr>
                <w:rFonts w:hint="eastAsia"/>
              </w:rPr>
              <w:t>江  亿    中国</w:t>
            </w:r>
            <w:r>
              <w:t>节能协会</w:t>
            </w:r>
            <w:r>
              <w:rPr>
                <w:rFonts w:hint="eastAsia"/>
                <w:lang w:eastAsia="zh-CN"/>
              </w:rPr>
              <w:t>理事长</w:t>
            </w:r>
            <w:r>
              <w:t>、</w:t>
            </w:r>
            <w:r>
              <w:rPr>
                <w:rFonts w:hint="eastAsia"/>
              </w:rPr>
              <w:t>工程</w:t>
            </w:r>
            <w:r>
              <w:t>院院士</w:t>
            </w:r>
          </w:p>
          <w:p>
            <w:pPr>
              <w:ind w:firstLine="1470" w:firstLineChars="700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/>
              </w:rPr>
              <w:t xml:space="preserve">柴发合   </w:t>
            </w:r>
            <w:r>
              <w:t xml:space="preserve"> </w:t>
            </w:r>
            <w:r>
              <w:rPr>
                <w:rFonts w:hint="eastAsia"/>
              </w:rPr>
              <w:t>原</w:t>
            </w:r>
            <w:r>
              <w:t>中国环科院副院长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</w:rPr>
              <w:t>1</w:t>
            </w:r>
            <w:r>
              <w:rPr>
                <w:rFonts w:ascii="宋体" w:hAnsi="宋体" w:eastAsia="仿宋_GB2312"/>
                <w:sz w:val="24"/>
                <w:szCs w:val="24"/>
              </w:rPr>
              <w:t>2</w:t>
            </w:r>
            <w:r>
              <w:rPr>
                <w:rFonts w:hint="eastAsia" w:ascii="宋体" w:hAnsi="宋体" w:eastAsia="仿宋_GB2312"/>
                <w:sz w:val="24"/>
                <w:szCs w:val="24"/>
              </w:rPr>
              <w:t>:</w:t>
            </w:r>
            <w:r>
              <w:rPr>
                <w:rFonts w:ascii="宋体" w:hAnsi="宋体" w:eastAsia="仿宋_GB2312"/>
                <w:sz w:val="24"/>
                <w:szCs w:val="24"/>
              </w:rPr>
              <w:t>0</w:t>
            </w:r>
            <w:r>
              <w:rPr>
                <w:rFonts w:hint="eastAsia" w:ascii="宋体" w:hAnsi="宋体" w:eastAsia="仿宋_GB2312"/>
                <w:sz w:val="24"/>
                <w:szCs w:val="24"/>
              </w:rPr>
              <w:t>0</w:t>
            </w:r>
            <w:r>
              <w:rPr>
                <w:rFonts w:ascii="宋体" w:hAnsi="宋体" w:eastAsia="仿宋_GB2312"/>
                <w:sz w:val="24"/>
                <w:szCs w:val="24"/>
              </w:rPr>
              <w:t>—</w:t>
            </w:r>
            <w:r>
              <w:rPr>
                <w:rFonts w:hint="eastAsia" w:ascii="宋体" w:hAnsi="宋体" w:eastAsia="仿宋_GB2312"/>
                <w:sz w:val="24"/>
                <w:szCs w:val="24"/>
              </w:rPr>
              <w:t>13</w:t>
            </w:r>
            <w:r>
              <w:rPr>
                <w:rFonts w:ascii="宋体" w:hAnsi="宋体" w:eastAsia="仿宋_GB2312"/>
                <w:sz w:val="24"/>
                <w:szCs w:val="24"/>
              </w:rPr>
              <w:t>:30</w:t>
            </w:r>
          </w:p>
        </w:tc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仿宋"/>
                <w:b/>
                <w:bCs/>
                <w:sz w:val="24"/>
                <w:szCs w:val="24"/>
              </w:rPr>
              <w:t>午    餐</w:t>
            </w:r>
          </w:p>
        </w:tc>
      </w:tr>
    </w:tbl>
    <w:p>
      <w:pPr>
        <w:jc w:val="left"/>
        <w:rPr>
          <w:rFonts w:ascii="华文中宋" w:hAnsi="华文中宋" w:eastAsia="华文中宋"/>
          <w:b/>
          <w:w w:val="95"/>
          <w:sz w:val="44"/>
          <w:szCs w:val="44"/>
        </w:rPr>
      </w:pPr>
    </w:p>
    <w:p>
      <w:pPr>
        <w:jc w:val="left"/>
        <w:rPr>
          <w:rFonts w:ascii="华文中宋" w:hAnsi="华文中宋" w:eastAsia="华文中宋"/>
          <w:b/>
          <w:w w:val="95"/>
          <w:sz w:val="44"/>
          <w:szCs w:val="44"/>
        </w:rPr>
      </w:pPr>
    </w:p>
    <w:p>
      <w:pPr>
        <w:jc w:val="left"/>
        <w:rPr>
          <w:rFonts w:ascii="华文中宋" w:hAnsi="华文中宋" w:eastAsia="华文中宋"/>
          <w:b/>
          <w:w w:val="95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b/>
          <w:w w:val="95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b/>
          <w:w w:val="95"/>
          <w:sz w:val="32"/>
          <w:szCs w:val="32"/>
        </w:rPr>
      </w:pPr>
      <w:bookmarkStart w:id="1" w:name="_GoBack"/>
      <w:bookmarkEnd w:id="1"/>
      <w:r>
        <w:rPr>
          <w:rFonts w:hint="eastAsia" w:ascii="华文中宋" w:hAnsi="华文中宋" w:eastAsia="华文中宋"/>
          <w:b/>
          <w:w w:val="95"/>
          <w:sz w:val="32"/>
          <w:szCs w:val="32"/>
        </w:rPr>
        <w:t>分论坛议程</w:t>
      </w:r>
    </w:p>
    <w:tbl>
      <w:tblPr>
        <w:tblStyle w:val="3"/>
        <w:tblpPr w:leftFromText="180" w:rightFromText="180" w:vertAnchor="text" w:horzAnchor="margin" w:tblpXSpec="center" w:tblpY="1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7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4"/>
              </w:rPr>
              <w:t>时  间</w:t>
            </w:r>
          </w:p>
        </w:tc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4"/>
              </w:rPr>
              <w:t>日 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/>
                <w:sz w:val="24"/>
                <w:szCs w:val="24"/>
              </w:rPr>
              <w:t>时    间：2017年8月31日下午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/>
                <w:bCs/>
                <w:sz w:val="24"/>
                <w:szCs w:val="24"/>
              </w:rPr>
              <w:t>14:00—17:30</w:t>
            </w:r>
          </w:p>
        </w:tc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/>
                <w:bCs/>
                <w:color w:val="auto"/>
                <w:sz w:val="24"/>
                <w:szCs w:val="24"/>
              </w:rPr>
              <w:t>【分论坛一】</w:t>
            </w:r>
            <w:r>
              <w:rPr>
                <w:rFonts w:hint="eastAsia" w:ascii="宋体" w:hAnsi="宋体" w:eastAsia="仿宋_GB2312"/>
                <w:b/>
                <w:color w:val="auto"/>
                <w:sz w:val="24"/>
                <w:szCs w:val="24"/>
              </w:rPr>
              <w:t>地方经验交流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/>
                <w:bCs/>
                <w:sz w:val="24"/>
                <w:szCs w:val="24"/>
              </w:rPr>
              <w:t>嘉宾对话一</w:t>
            </w:r>
          </w:p>
        </w:tc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政策制定与实施（京津冀及周边省市）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</w:rPr>
              <w:t>京津冀协</w:t>
            </w: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  <w:lang w:eastAsia="zh-CN"/>
              </w:rPr>
              <w:t>同</w:t>
            </w:r>
            <w:r>
              <w:rPr>
                <w:rFonts w:hint="eastAsia" w:ascii="宋体" w:hAnsi="宋体" w:eastAsia="仿宋_GB2312"/>
                <w:color w:val="auto"/>
                <w:sz w:val="24"/>
                <w:szCs w:val="24"/>
                <w:highlight w:val="none"/>
              </w:rPr>
              <w:t>办公室</w:t>
            </w:r>
            <w:r>
              <w:rPr>
                <w:rFonts w:hint="eastAsia" w:ascii="宋体" w:hAnsi="宋体" w:eastAsia="仿宋_GB2312"/>
                <w:color w:val="auto"/>
                <w:sz w:val="24"/>
                <w:szCs w:val="24"/>
              </w:rPr>
              <w:t>、河南省、山东省、山西省等相关部门领导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/>
                <w:bCs/>
                <w:sz w:val="24"/>
                <w:szCs w:val="24"/>
              </w:rPr>
              <w:t>嘉宾对话二</w:t>
            </w:r>
          </w:p>
        </w:tc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地方实施的关键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szCs w:val="24"/>
              </w:rPr>
              <w:t>淄博、西安、石家庄、武汉等城市相关课题研究专家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/>
                <w:bCs/>
                <w:sz w:val="24"/>
                <w:szCs w:val="24"/>
              </w:rPr>
              <w:t>嘉宾对话三</w:t>
            </w:r>
          </w:p>
        </w:tc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企业技术解决方案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/>
                <w:bCs/>
                <w:sz w:val="24"/>
                <w:szCs w:val="24"/>
              </w:rPr>
              <w:t>14:00</w:t>
            </w:r>
            <w:r>
              <w:rPr>
                <w:rFonts w:ascii="宋体" w:hAnsi="宋体" w:eastAsia="仿宋_GB2312"/>
                <w:b/>
                <w:bCs/>
                <w:sz w:val="24"/>
                <w:szCs w:val="24"/>
              </w:rPr>
              <w:t>—</w:t>
            </w:r>
            <w:r>
              <w:rPr>
                <w:rFonts w:hint="eastAsia" w:ascii="宋体" w:hAnsi="宋体" w:eastAsia="仿宋_GB2312"/>
                <w:b/>
                <w:bCs/>
                <w:sz w:val="24"/>
                <w:szCs w:val="24"/>
              </w:rPr>
              <w:t>17:30</w:t>
            </w:r>
          </w:p>
        </w:tc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/>
                <w:bCs/>
                <w:color w:val="auto"/>
                <w:sz w:val="24"/>
                <w:szCs w:val="24"/>
              </w:rPr>
              <w:t>【分论坛二】</w:t>
            </w:r>
            <w:r>
              <w:rPr>
                <w:rFonts w:hint="eastAsia"/>
                <w:b/>
                <w:color w:val="auto"/>
              </w:rPr>
              <w:t>解决</w:t>
            </w:r>
            <w:r>
              <w:rPr>
                <w:b/>
                <w:color w:val="auto"/>
              </w:rPr>
              <w:t>方案</w:t>
            </w:r>
            <w:r>
              <w:rPr>
                <w:rFonts w:hint="eastAsia"/>
                <w:b/>
                <w:color w:val="auto"/>
              </w:rPr>
              <w:t>讨论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b/>
                <w:color w:val="auto"/>
              </w:rPr>
              <w:t>清洁</w:t>
            </w:r>
            <w:r>
              <w:rPr>
                <w:b/>
                <w:color w:val="auto"/>
              </w:rPr>
              <w:t>利用</w:t>
            </w:r>
            <w:r>
              <w:rPr>
                <w:rFonts w:hint="eastAsia"/>
                <w:b/>
                <w:color w:val="auto"/>
              </w:rPr>
              <w:t>与减量</w:t>
            </w:r>
            <w:r>
              <w:rPr>
                <w:b/>
                <w:color w:val="auto"/>
              </w:rPr>
              <w:t xml:space="preserve"> • </w:t>
            </w:r>
            <w:r>
              <w:rPr>
                <w:rFonts w:hint="eastAsia"/>
                <w:b/>
                <w:color w:val="auto"/>
              </w:rPr>
              <w:t>替代</w:t>
            </w:r>
            <w:r>
              <w:rPr>
                <w:b/>
                <w:color w:val="auto"/>
              </w:rPr>
              <w:t xml:space="preserve">• </w:t>
            </w:r>
            <w:r>
              <w:rPr>
                <w:rFonts w:hint="eastAsia"/>
                <w:b/>
                <w:color w:val="auto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/>
                <w:bCs/>
                <w:sz w:val="24"/>
                <w:szCs w:val="24"/>
              </w:rPr>
              <w:t>嘉宾对话一</w:t>
            </w:r>
          </w:p>
        </w:tc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清洁利用与减量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0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中国煤炭</w:t>
            </w:r>
            <w:r>
              <w:rPr>
                <w:color w:val="auto"/>
              </w:rPr>
              <w:t>加工利用协会</w:t>
            </w:r>
            <w:r>
              <w:rPr>
                <w:rFonts w:hint="eastAsia"/>
                <w:color w:val="auto"/>
              </w:rPr>
              <w:t>、中国</w:t>
            </w:r>
            <w:r>
              <w:rPr>
                <w:color w:val="auto"/>
              </w:rPr>
              <w:t>煤炭科学</w:t>
            </w:r>
            <w:r>
              <w:rPr>
                <w:rFonts w:hint="eastAsia"/>
                <w:color w:val="auto"/>
              </w:rPr>
              <w:t>总院、北京市</w:t>
            </w:r>
            <w:r>
              <w:rPr>
                <w:color w:val="auto"/>
              </w:rPr>
              <w:t>劳动</w:t>
            </w:r>
            <w:r>
              <w:rPr>
                <w:rFonts w:hint="eastAsia"/>
                <w:color w:val="auto"/>
              </w:rPr>
              <w:t>保护</w:t>
            </w:r>
            <w:r>
              <w:rPr>
                <w:color w:val="auto"/>
              </w:rPr>
              <w:t>科学研究院、</w:t>
            </w:r>
            <w:r>
              <w:rPr>
                <w:rFonts w:hint="eastAsia"/>
                <w:color w:val="auto"/>
              </w:rPr>
              <w:t>中国</w:t>
            </w:r>
            <w:r>
              <w:rPr>
                <w:color w:val="auto"/>
              </w:rPr>
              <w:t>农村</w:t>
            </w:r>
            <w:r>
              <w:rPr>
                <w:rFonts w:hint="eastAsia"/>
                <w:color w:val="auto"/>
              </w:rPr>
              <w:t>能源</w:t>
            </w:r>
            <w:r>
              <w:rPr>
                <w:color w:val="auto"/>
              </w:rPr>
              <w:t>行业协会炉具专委会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color w:val="auto"/>
              </w:rPr>
              <w:t>中国砖瓦工业协会；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/>
                <w:bCs/>
                <w:sz w:val="24"/>
                <w:szCs w:val="24"/>
              </w:rPr>
              <w:t>嘉宾对话二</w:t>
            </w:r>
          </w:p>
        </w:tc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/>
                <w:bCs/>
                <w:color w:val="auto"/>
                <w:sz w:val="24"/>
                <w:szCs w:val="24"/>
              </w:rPr>
              <w:t>替代（电、天然气、可再生能源）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中电联</w:t>
            </w:r>
            <w:r>
              <w:rPr>
                <w:color w:val="auto"/>
              </w:rPr>
              <w:t>、</w:t>
            </w:r>
            <w:r>
              <w:rPr>
                <w:rFonts w:hint="eastAsia"/>
                <w:color w:val="auto"/>
              </w:rPr>
              <w:t>华北电大</w:t>
            </w:r>
            <w:r>
              <w:rPr>
                <w:color w:val="auto"/>
              </w:rPr>
              <w:t>电代联盟中心、中石油经济技术研究院、</w:t>
            </w:r>
            <w:r>
              <w:rPr>
                <w:rFonts w:hint="eastAsia"/>
                <w:color w:val="auto"/>
              </w:rPr>
              <w:t>可再生</w:t>
            </w:r>
            <w:r>
              <w:rPr>
                <w:color w:val="auto"/>
              </w:rPr>
              <w:t>能源</w:t>
            </w:r>
            <w:r>
              <w:rPr>
                <w:rFonts w:hint="eastAsia"/>
                <w:color w:val="auto"/>
              </w:rPr>
              <w:t>专委会</w:t>
            </w:r>
            <w:r>
              <w:rPr>
                <w:color w:val="auto"/>
              </w:rPr>
              <w:t>、</w:t>
            </w:r>
            <w:r>
              <w:rPr>
                <w:rFonts w:hint="eastAsia"/>
                <w:color w:val="auto"/>
              </w:rPr>
              <w:t>中国</w:t>
            </w:r>
            <w:r>
              <w:rPr>
                <w:color w:val="auto"/>
              </w:rPr>
              <w:t>农村行业协会</w:t>
            </w:r>
            <w:r>
              <w:rPr>
                <w:rFonts w:hint="eastAsia"/>
                <w:color w:val="auto"/>
              </w:rPr>
              <w:t>生物质</w:t>
            </w:r>
            <w:r>
              <w:rPr>
                <w:color w:val="auto"/>
              </w:rPr>
              <w:t>专委会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/>
                <w:bCs/>
                <w:sz w:val="24"/>
                <w:szCs w:val="24"/>
              </w:rPr>
              <w:t>嘉宾对话三</w:t>
            </w:r>
          </w:p>
        </w:tc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治理后评估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/>
              </w:rPr>
              <w:t>住建部</w:t>
            </w:r>
            <w:r>
              <w:t>科技中心、</w:t>
            </w:r>
            <w:r>
              <w:rPr>
                <w:rFonts w:hint="eastAsia"/>
              </w:rPr>
              <w:t>清华大学建筑</w:t>
            </w:r>
            <w:r>
              <w:t>学院、清华大学环境学院、</w:t>
            </w:r>
            <w:r>
              <w:rPr>
                <w:rFonts w:hint="eastAsia"/>
              </w:rPr>
              <w:t>北京市</w:t>
            </w:r>
            <w:r>
              <w:t>环科院</w:t>
            </w:r>
            <w:r>
              <w:rPr>
                <w:rFonts w:hint="eastAsia"/>
              </w:rPr>
              <w:t>、国务院发展研究中心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华文中宋" w:hAnsi="华文中宋" w:eastAsia="华文中宋"/>
          <w:b/>
          <w:w w:val="95"/>
          <w:sz w:val="24"/>
          <w:szCs w:val="24"/>
        </w:rPr>
      </w:pPr>
      <w:r>
        <w:rPr>
          <w:rFonts w:hint="eastAsia" w:ascii="华文中宋" w:hAnsi="华文中宋" w:eastAsia="华文中宋"/>
          <w:b/>
          <w:w w:val="95"/>
          <w:sz w:val="24"/>
          <w:szCs w:val="24"/>
        </w:rPr>
        <w:t>（以会议当日议程为准）</w:t>
      </w:r>
    </w:p>
    <w:p>
      <w:pPr>
        <w:adjustRightInd w:val="0"/>
        <w:snapToGrid w:val="0"/>
        <w:rPr>
          <w:rFonts w:ascii="华文中宋" w:hAnsi="华文中宋" w:eastAsia="华文中宋"/>
          <w:b/>
          <w:w w:val="95"/>
          <w:sz w:val="24"/>
          <w:szCs w:val="24"/>
        </w:rPr>
      </w:pPr>
    </w:p>
    <w:p>
      <w:pPr>
        <w:adjustRightInd w:val="0"/>
        <w:snapToGrid w:val="0"/>
        <w:rPr>
          <w:rFonts w:ascii="华文中宋" w:hAnsi="华文中宋" w:eastAsia="华文中宋"/>
          <w:b/>
          <w:w w:val="95"/>
          <w:sz w:val="24"/>
          <w:szCs w:val="24"/>
        </w:rPr>
      </w:pPr>
    </w:p>
    <w:p>
      <w:pPr>
        <w:adjustRightInd w:val="0"/>
        <w:snapToGrid w:val="0"/>
        <w:rPr>
          <w:rFonts w:ascii="华文中宋" w:hAnsi="华文中宋" w:eastAsia="华文中宋"/>
          <w:b/>
          <w:w w:val="95"/>
          <w:sz w:val="24"/>
          <w:szCs w:val="24"/>
        </w:rPr>
      </w:pPr>
    </w:p>
    <w:p>
      <w:pPr>
        <w:adjustRightInd w:val="0"/>
        <w:snapToGrid w:val="0"/>
        <w:rPr>
          <w:rFonts w:ascii="??_GB2312" w:eastAsia="Times New Roman"/>
          <w:b/>
          <w:sz w:val="32"/>
          <w:szCs w:val="32"/>
        </w:rPr>
      </w:pPr>
    </w:p>
    <w:p>
      <w:pPr>
        <w:adjustRightInd w:val="0"/>
        <w:snapToGrid w:val="0"/>
        <w:rPr>
          <w:rFonts w:ascii="??_GB2312" w:eastAsia="Times New Roman"/>
          <w:b/>
          <w:sz w:val="32"/>
          <w:szCs w:val="32"/>
        </w:rPr>
      </w:pPr>
    </w:p>
    <w:p>
      <w:pPr>
        <w:adjustRightInd w:val="0"/>
        <w:snapToGrid w:val="0"/>
        <w:rPr>
          <w:rFonts w:ascii="??_GB2312" w:eastAsia="Times New Roman"/>
          <w:b/>
          <w:sz w:val="32"/>
          <w:szCs w:val="32"/>
        </w:rPr>
      </w:pPr>
    </w:p>
    <w:p>
      <w:pPr>
        <w:adjustRightInd w:val="0"/>
        <w:snapToGrid w:val="0"/>
        <w:rPr>
          <w:rFonts w:ascii="??_GB2312" w:eastAsia="Times New Roman"/>
          <w:b/>
          <w:sz w:val="32"/>
          <w:szCs w:val="32"/>
        </w:rPr>
      </w:pPr>
    </w:p>
    <w:p>
      <w:pPr>
        <w:adjustRightInd w:val="0"/>
        <w:snapToGrid w:val="0"/>
        <w:rPr>
          <w:rFonts w:ascii="??_GB2312" w:eastAsia="Times New Roman"/>
          <w:b/>
          <w:sz w:val="32"/>
          <w:szCs w:val="32"/>
        </w:rPr>
      </w:pPr>
      <w:r>
        <w:rPr>
          <w:rFonts w:ascii="??_GB2312" w:eastAsia="Times New Roman"/>
          <w:b/>
          <w:sz w:val="32"/>
          <w:szCs w:val="32"/>
        </w:rPr>
        <w:t>附件2</w:t>
      </w:r>
    </w:p>
    <w:p>
      <w:pPr>
        <w:adjustRightInd w:val="0"/>
        <w:snapToGrid w:val="0"/>
        <w:rPr>
          <w:rFonts w:ascii="??_GB2312" w:eastAsia="Times New Roman"/>
          <w:b/>
          <w:sz w:val="32"/>
          <w:szCs w:val="32"/>
        </w:rPr>
      </w:pPr>
    </w:p>
    <w:p>
      <w:pPr>
        <w:snapToGrid w:val="0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参会回执表</w:t>
      </w:r>
    </w:p>
    <w:p>
      <w:pPr>
        <w:snapToGrid w:val="0"/>
        <w:jc w:val="center"/>
        <w:rPr>
          <w:rFonts w:ascii="宋体"/>
          <w:b/>
          <w:sz w:val="44"/>
          <w:szCs w:val="44"/>
        </w:rPr>
      </w:pPr>
    </w:p>
    <w:tbl>
      <w:tblPr>
        <w:tblStyle w:val="3"/>
        <w:tblW w:w="93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276"/>
        <w:gridCol w:w="702"/>
        <w:gridCol w:w="716"/>
        <w:gridCol w:w="1701"/>
        <w:gridCol w:w="1701"/>
        <w:gridCol w:w="33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7943" w:type="dxa"/>
            <w:gridSpan w:val="7"/>
            <w:vAlign w:val="center"/>
          </w:tcPr>
          <w:p>
            <w:pPr>
              <w:snapToGrid w:val="0"/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7943" w:type="dxa"/>
            <w:gridSpan w:val="7"/>
            <w:vAlign w:val="center"/>
          </w:tcPr>
          <w:p>
            <w:pPr>
              <w:snapToGrid w:val="0"/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单位电话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17" w:type="dxa"/>
            <w:gridSpan w:val="8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机</w:t>
            </w:r>
          </w:p>
        </w:tc>
        <w:tc>
          <w:tcPr>
            <w:tcW w:w="181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atLeast"/>
          <w:jc w:val="center"/>
        </w:trPr>
        <w:tc>
          <w:tcPr>
            <w:tcW w:w="137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</w:t>
            </w:r>
            <w:r>
              <w:rPr>
                <w:rFonts w:ascii="宋体" w:hAnsi="宋体"/>
                <w:szCs w:val="21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  <w:jc w:val="center"/>
        </w:trPr>
        <w:tc>
          <w:tcPr>
            <w:tcW w:w="137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住房信息</w:t>
            </w:r>
          </w:p>
        </w:tc>
        <w:tc>
          <w:tcPr>
            <w:tcW w:w="7943" w:type="dxa"/>
            <w:gridSpan w:val="7"/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入住酒店名称：</w:t>
            </w:r>
            <w:r>
              <w:rPr>
                <w:rFonts w:hint="eastAsia" w:ascii="宋体" w:hAnsi="宋体"/>
                <w:szCs w:val="21"/>
                <w:lang w:eastAsia="zh-CN"/>
              </w:rPr>
              <w:t>北京西苑饭店</w:t>
            </w:r>
            <w:r>
              <w:rPr>
                <w:rFonts w:ascii="宋体" w:hAnsi="宋体"/>
                <w:szCs w:val="21"/>
              </w:rPr>
              <w:t xml:space="preserve">   </w:t>
            </w:r>
          </w:p>
          <w:p>
            <w:pPr>
              <w:widowControl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订房电话：向经理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13811716355</w:t>
            </w:r>
            <w:r>
              <w:rPr>
                <w:rFonts w:ascii="宋体" w:hAnsi="宋体"/>
                <w:szCs w:val="21"/>
              </w:rPr>
              <w:t xml:space="preserve">                    </w:t>
            </w:r>
          </w:p>
          <w:p>
            <w:pPr>
              <w:widowControl/>
              <w:snapToGrid w:val="0"/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房费标准：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550元/晚（不含早）</w:t>
            </w:r>
          </w:p>
          <w:p>
            <w:pPr>
              <w:widowControl/>
              <w:snapToGrid w:val="0"/>
              <w:spacing w:line="30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注：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如需住宿请自行与酒店联系订房，</w:t>
            </w:r>
            <w:r>
              <w:rPr>
                <w:rFonts w:hint="eastAsia" w:ascii="宋体" w:hAnsi="宋体"/>
                <w:b/>
                <w:szCs w:val="21"/>
              </w:rPr>
              <w:t>住房费用直接与酒店结算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  <w:jc w:val="center"/>
        </w:trPr>
        <w:tc>
          <w:tcPr>
            <w:tcW w:w="9317" w:type="dxa"/>
            <w:gridSpan w:val="8"/>
            <w:vAlign w:val="top"/>
          </w:tcPr>
          <w:p>
            <w:pPr>
              <w:snapToGrid w:val="0"/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napToGrid w:val="0"/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敬告：因不可抗力或个人原因不能如期到会，请于</w:t>
            </w:r>
            <w:r>
              <w:rPr>
                <w:rFonts w:ascii="宋体" w:hAnsi="宋体"/>
                <w:szCs w:val="21"/>
              </w:rPr>
              <w:t>2017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hint="eastAsia" w:ascii="宋体" w:hAnsi="宋体"/>
                <w:szCs w:val="21"/>
              </w:rPr>
              <w:t>日前告知会务组。</w:t>
            </w:r>
          </w:p>
          <w:p>
            <w:pPr>
              <w:snapToGrid w:val="0"/>
              <w:spacing w:line="300" w:lineRule="exact"/>
              <w:ind w:firstLine="6930" w:firstLineChars="3300"/>
              <w:rPr>
                <w:rFonts w:ascii="宋体"/>
                <w:szCs w:val="21"/>
              </w:rPr>
            </w:pPr>
          </w:p>
          <w:p>
            <w:pPr>
              <w:snapToGrid w:val="0"/>
              <w:spacing w:line="300" w:lineRule="exact"/>
              <w:ind w:firstLine="6090" w:firstLineChars="29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负责人签字：</w:t>
            </w:r>
          </w:p>
          <w:p>
            <w:pPr>
              <w:snapToGrid w:val="0"/>
              <w:spacing w:line="300" w:lineRule="exact"/>
              <w:ind w:firstLine="6090" w:firstLineChars="29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期：</w:t>
            </w:r>
          </w:p>
        </w:tc>
      </w:tr>
    </w:tbl>
    <w:p>
      <w:pPr>
        <w:adjustRightInd w:val="0"/>
        <w:snapToGrid w:val="0"/>
        <w:jc w:val="center"/>
        <w:rPr>
          <w:rFonts w:ascii="??_GB2312" w:eastAsia="Times New Roman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w w:val="95"/>
          <w:sz w:val="44"/>
          <w:szCs w:val="44"/>
        </w:rPr>
      </w:pPr>
    </w:p>
    <w:p>
      <w:pPr>
        <w:jc w:val="left"/>
        <w:rPr>
          <w:rFonts w:ascii="??_GB2312" w:eastAsia="Times New Roman"/>
          <w:b/>
          <w:sz w:val="32"/>
          <w:szCs w:val="32"/>
        </w:rPr>
      </w:pPr>
    </w:p>
    <w:p>
      <w:pPr>
        <w:jc w:val="left"/>
        <w:rPr>
          <w:rFonts w:ascii="??_GB2312" w:eastAsia="Times New Roman"/>
          <w:b/>
          <w:sz w:val="32"/>
          <w:szCs w:val="32"/>
        </w:rPr>
      </w:pPr>
    </w:p>
    <w:p>
      <w:pPr>
        <w:jc w:val="left"/>
        <w:rPr>
          <w:rFonts w:ascii="??_GB2312" w:eastAsia="Times New Roman"/>
          <w:b/>
          <w:sz w:val="32"/>
          <w:szCs w:val="32"/>
        </w:rPr>
      </w:pPr>
    </w:p>
    <w:p>
      <w:pPr>
        <w:adjustRightInd w:val="0"/>
        <w:snapToGrid w:val="0"/>
        <w:rPr>
          <w:rFonts w:ascii="??_GB2312" w:eastAsia="Times New Roman"/>
          <w:b/>
          <w:sz w:val="32"/>
          <w:szCs w:val="32"/>
        </w:rPr>
      </w:pPr>
    </w:p>
    <w:p>
      <w:pPr>
        <w:adjustRightInd w:val="0"/>
        <w:snapToGrid w:val="0"/>
        <w:rPr>
          <w:rFonts w:ascii="??_GB2312" w:eastAsia="Times New Roman"/>
          <w:b/>
          <w:sz w:val="32"/>
          <w:szCs w:val="32"/>
        </w:rPr>
      </w:pPr>
      <w:r>
        <w:rPr>
          <w:rFonts w:ascii="??_GB2312" w:eastAsia="Times New Roman"/>
          <w:b/>
          <w:sz w:val="32"/>
          <w:szCs w:val="32"/>
        </w:rPr>
        <w:t>附件3</w:t>
      </w:r>
    </w:p>
    <w:p>
      <w:pPr>
        <w:jc w:val="center"/>
        <w:rPr>
          <w:rFonts w:hint="eastAsia" w:ascii="华文中宋" w:hAnsi="华文中宋" w:eastAsia="华文中宋"/>
          <w:b/>
          <w:w w:val="95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w w:val="95"/>
          <w:sz w:val="36"/>
          <w:szCs w:val="36"/>
          <w:lang w:eastAsia="zh-CN"/>
        </w:rPr>
        <w:t>北京西苑饭店交通位置示意图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7325" cy="3386455"/>
            <wp:effectExtent l="0" t="0" r="9525" b="4445"/>
            <wp:docPr id="1" name="图片 1" descr="西苑饭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苑饭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86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华文中宋" w:hAnsi="华文中宋" w:eastAsia="华文中宋"/>
          <w:b/>
          <w:w w:val="95"/>
          <w:sz w:val="24"/>
          <w:szCs w:val="24"/>
        </w:rPr>
      </w:pPr>
      <w:r>
        <w:rPr>
          <w:rFonts w:hint="eastAsia" w:ascii="华文中宋" w:hAnsi="华文中宋" w:eastAsia="华文中宋"/>
          <w:b/>
          <w:w w:val="95"/>
          <w:sz w:val="24"/>
          <w:szCs w:val="24"/>
          <w:lang w:val="en-US" w:eastAsia="zh-CN"/>
        </w:rPr>
        <w:t xml:space="preserve">- </w:t>
      </w:r>
      <w:r>
        <w:rPr>
          <w:rFonts w:ascii="华文中宋" w:hAnsi="华文中宋" w:eastAsia="华文中宋"/>
          <w:b/>
          <w:w w:val="95"/>
          <w:sz w:val="24"/>
          <w:szCs w:val="24"/>
        </w:rPr>
        <w:t>距离地铁4号线动物园站D出口（东南口）约540米；</w:t>
      </w:r>
      <w:r>
        <w:rPr>
          <w:rFonts w:hint="eastAsia" w:ascii="华文中宋" w:hAnsi="华文中宋" w:eastAsia="华文中宋"/>
          <w:b/>
          <w:w w:val="95"/>
          <w:sz w:val="24"/>
          <w:szCs w:val="24"/>
        </w:rPr>
        <w:br w:type="textWrapping"/>
      </w:r>
      <w:r>
        <w:rPr>
          <w:rFonts w:hint="eastAsia" w:ascii="华文中宋" w:hAnsi="华文中宋" w:eastAsia="华文中宋"/>
          <w:b/>
          <w:w w:val="95"/>
          <w:sz w:val="24"/>
          <w:szCs w:val="24"/>
        </w:rPr>
        <w:t>- 距离北京站17公里，乘坐出租车约30分钟；</w:t>
      </w:r>
      <w:r>
        <w:rPr>
          <w:rFonts w:hint="eastAsia" w:ascii="华文中宋" w:hAnsi="华文中宋" w:eastAsia="华文中宋"/>
          <w:b/>
          <w:w w:val="95"/>
          <w:sz w:val="24"/>
          <w:szCs w:val="24"/>
        </w:rPr>
        <w:br w:type="textWrapping"/>
      </w:r>
      <w:r>
        <w:rPr>
          <w:rFonts w:hint="eastAsia" w:ascii="华文中宋" w:hAnsi="华文中宋" w:eastAsia="华文中宋"/>
          <w:b/>
          <w:w w:val="95"/>
          <w:sz w:val="24"/>
          <w:szCs w:val="24"/>
        </w:rPr>
        <w:t>- 距离首都国际机场36公里，乘坐出租车约1小时</w:t>
      </w:r>
    </w:p>
    <w:p>
      <w:pPr>
        <w:adjustRightInd w:val="0"/>
        <w:snapToGrid w:val="0"/>
        <w:rPr>
          <w:rFonts w:ascii="华文中宋" w:hAnsi="华文中宋" w:eastAsia="华文中宋"/>
          <w:b/>
          <w:w w:val="95"/>
          <w:sz w:val="24"/>
          <w:szCs w:val="24"/>
        </w:rPr>
      </w:pPr>
    </w:p>
    <w:p>
      <w:pPr>
        <w:adjustRightInd w:val="0"/>
        <w:snapToGrid w:val="0"/>
        <w:rPr>
          <w:rFonts w:ascii="华文中宋" w:hAnsi="华文中宋" w:eastAsia="华文中宋"/>
          <w:b/>
          <w:w w:val="95"/>
          <w:sz w:val="24"/>
          <w:szCs w:val="24"/>
        </w:rPr>
      </w:pPr>
    </w:p>
    <w:p>
      <w:pPr>
        <w:jc w:val="center"/>
        <w:rPr>
          <w:rFonts w:hint="eastAsia" w:ascii="小标宋" w:eastAsia="小标宋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55BAA"/>
    <w:rsid w:val="7E155B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2017-07-25T01:22:00Z</dcterms:created>
  <dc:creator>Administrator</dc:creator>
  <cp:lastModifiedBy>Administrator</cp:lastModifiedBy>
  <dcterms:modified xsi:type="dcterms:W3CDTF">2017-07-25T01:23:45Z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